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keepNext w:val="0"/>
        <w:keepLines w:val="0"/>
        <w:widowControl w:val="0"/>
        <w:shd w:val="clear" w:color="auto" w:fill="auto"/>
        <w:spacing w:before="0" w:beforeLines="0" w:beforeAutospacing="0" w:after="0" w:afterLines="0" w:afterAutospacing="0" w:line="360" w:lineRule="exact"/>
        <w:ind w:left="0" w:right="0" w:firstLine="0"/>
        <w:jc w:val="center"/>
        <w:rPr>
          <w:rFonts w:hint="default"/>
        </w:rPr>
      </w:pPr>
      <w:r>
        <w:rPr>
          <w:rFonts w:hint="eastAsia"/>
          <w:color w:val="000000"/>
          <w:spacing w:val="0"/>
          <w:w w:val="100"/>
          <w:position w:val="0"/>
          <w:sz w:val="24"/>
        </w:rPr>
        <w:t>南箕輪村ふるさと納税返礼品事業実施要領</w:t>
      </w: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rPr>
      </w:pPr>
      <w:bookmarkStart w:id="0" w:name="_GoBack"/>
      <w:bookmarkEnd w:id="0"/>
    </w:p>
    <w:p>
      <w:pPr>
        <w:pStyle w:val="17"/>
        <w:keepNext w:val="0"/>
        <w:keepLines w:val="0"/>
        <w:widowControl w:val="0"/>
        <w:shd w:val="clear" w:color="auto" w:fill="auto"/>
        <w:spacing w:before="0" w:beforeLines="0" w:beforeAutospacing="0" w:after="0" w:afterLines="0" w:afterAutospacing="0" w:line="360" w:lineRule="exact"/>
        <w:ind w:left="0" w:right="0" w:firstLine="0"/>
        <w:jc w:val="right"/>
        <w:rPr>
          <w:rFonts w:hint="default"/>
          <w:color w:val="auto"/>
        </w:rPr>
      </w:pPr>
      <w:r>
        <w:rPr>
          <w:rFonts w:hint="eastAsia"/>
          <w:color w:val="auto"/>
          <w:spacing w:val="0"/>
          <w:w w:val="100"/>
          <w:position w:val="0"/>
        </w:rPr>
        <w:t>令和７年５月</w:t>
      </w:r>
      <w:r>
        <w:rPr>
          <w:rFonts w:hint="eastAsia"/>
          <w:color w:val="auto"/>
          <w:spacing w:val="0"/>
          <w:w w:val="100"/>
          <w:position w:val="0"/>
        </w:rPr>
        <w:t>30</w:t>
      </w:r>
      <w:r>
        <w:rPr>
          <w:rFonts w:hint="eastAsia"/>
          <w:color w:val="auto"/>
          <w:spacing w:val="0"/>
          <w:w w:val="100"/>
          <w:position w:val="0"/>
        </w:rPr>
        <w:t>日施行</w:t>
      </w:r>
    </w:p>
    <w:p>
      <w:pPr>
        <w:pStyle w:val="17"/>
        <w:keepNext w:val="0"/>
        <w:keepLines w:val="0"/>
        <w:widowControl w:val="0"/>
        <w:shd w:val="clear" w:color="auto" w:fill="auto"/>
        <w:spacing w:before="0" w:beforeLines="0" w:beforeAutospacing="0" w:after="0" w:afterLines="0" w:afterAutospacing="0" w:line="360" w:lineRule="exact"/>
        <w:ind w:left="0" w:right="0" w:firstLine="0"/>
        <w:jc w:val="right"/>
        <w:rPr>
          <w:rFonts w:hint="default"/>
          <w:color w:val="auto"/>
        </w:rPr>
      </w:pPr>
      <w:r>
        <w:rPr>
          <w:rFonts w:hint="eastAsia"/>
          <w:color w:val="auto"/>
          <w:spacing w:val="0"/>
          <w:w w:val="100"/>
          <w:position w:val="0"/>
        </w:rPr>
        <w:t>令和８年５月１日改正</w:t>
      </w: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r>
        <w:rPr>
          <w:rFonts w:hint="default"/>
          <w:color w:val="auto"/>
          <w:spacing w:val="0"/>
          <w:w w:val="100"/>
          <w:position w:val="0"/>
        </w:rPr>
        <w:t>１</w:t>
      </w:r>
      <w:r>
        <w:rPr>
          <w:rFonts w:hint="default"/>
          <w:color w:val="auto"/>
          <w:spacing w:val="0"/>
          <w:w w:val="100"/>
          <w:position w:val="0"/>
        </w:rPr>
        <w:t xml:space="preserve"> </w:t>
      </w:r>
      <w:r>
        <w:rPr>
          <w:rFonts w:hint="default"/>
          <w:color w:val="auto"/>
          <w:spacing w:val="0"/>
          <w:w w:val="100"/>
          <w:position w:val="0"/>
        </w:rPr>
        <w:t>趣旨</w:t>
      </w:r>
    </w:p>
    <w:p>
      <w:pPr>
        <w:pStyle w:val="17"/>
        <w:keepNext w:val="0"/>
        <w:keepLines w:val="0"/>
        <w:widowControl w:val="0"/>
        <w:shd w:val="clear" w:color="auto" w:fill="auto"/>
        <w:spacing w:before="0" w:beforeLines="0" w:beforeAutospacing="0" w:after="0" w:afterLines="0" w:afterAutospacing="0" w:line="360" w:lineRule="exact"/>
        <w:ind w:left="0" w:leftChars="0" w:right="0" w:rightChars="0" w:firstLine="220" w:firstLineChars="100"/>
        <w:jc w:val="both"/>
        <w:rPr>
          <w:rFonts w:hint="default"/>
          <w:color w:val="auto"/>
        </w:rPr>
      </w:pPr>
      <w:r>
        <w:rPr>
          <w:rFonts w:hint="eastAsia"/>
          <w:color w:val="auto"/>
          <w:spacing w:val="0"/>
          <w:w w:val="100"/>
          <w:position w:val="0"/>
        </w:rPr>
        <w:t>ふるさと納税</w:t>
      </w:r>
      <w:r>
        <w:rPr>
          <w:rFonts w:hint="default"/>
          <w:color w:val="auto"/>
          <w:spacing w:val="0"/>
          <w:w w:val="100"/>
          <w:position w:val="0"/>
        </w:rPr>
        <w:t>の寄付者に対し</w:t>
      </w:r>
      <w:r>
        <w:rPr>
          <w:rFonts w:hint="eastAsia"/>
          <w:color w:val="auto"/>
          <w:spacing w:val="0"/>
          <w:w w:val="100"/>
          <w:position w:val="0"/>
        </w:rPr>
        <w:t>、</w:t>
      </w:r>
      <w:r>
        <w:rPr>
          <w:rFonts w:hint="default"/>
          <w:color w:val="auto"/>
          <w:spacing w:val="0"/>
          <w:w w:val="100"/>
          <w:position w:val="0"/>
        </w:rPr>
        <w:t>謝意を表するとともに</w:t>
      </w:r>
      <w:r>
        <w:rPr>
          <w:rFonts w:hint="eastAsia"/>
          <w:color w:val="auto"/>
          <w:spacing w:val="0"/>
          <w:w w:val="100"/>
          <w:position w:val="0"/>
        </w:rPr>
        <w:t>村産品</w:t>
      </w:r>
      <w:r>
        <w:rPr>
          <w:rFonts w:hint="default"/>
          <w:color w:val="auto"/>
          <w:spacing w:val="0"/>
          <w:w w:val="100"/>
          <w:position w:val="0"/>
        </w:rPr>
        <w:t>のＰＲや販売促進等を図るため、</w:t>
      </w:r>
      <w:r>
        <w:rPr>
          <w:rFonts w:hint="eastAsia"/>
          <w:color w:val="auto"/>
          <w:spacing w:val="0"/>
          <w:w w:val="100"/>
          <w:position w:val="0"/>
        </w:rPr>
        <w:t>村産品等を扱う</w:t>
      </w:r>
      <w:r>
        <w:rPr>
          <w:rFonts w:hint="default"/>
          <w:color w:val="auto"/>
          <w:spacing w:val="0"/>
          <w:w w:val="100"/>
          <w:position w:val="0"/>
        </w:rPr>
        <w:t>事業者の協賛を募り、協賛</w:t>
      </w:r>
      <w:r>
        <w:rPr>
          <w:rFonts w:hint="eastAsia"/>
          <w:color w:val="auto"/>
          <w:spacing w:val="0"/>
          <w:w w:val="100"/>
          <w:position w:val="0"/>
        </w:rPr>
        <w:t>する</w:t>
      </w:r>
      <w:r>
        <w:rPr>
          <w:rFonts w:hint="default"/>
          <w:color w:val="auto"/>
          <w:spacing w:val="0"/>
          <w:w w:val="100"/>
          <w:position w:val="0"/>
        </w:rPr>
        <w:t>者</w:t>
      </w:r>
      <w:r>
        <w:rPr>
          <w:rFonts w:hint="eastAsia"/>
          <w:color w:val="auto"/>
          <w:spacing w:val="0"/>
          <w:w w:val="100"/>
          <w:position w:val="0"/>
        </w:rPr>
        <w:t>（以下「協賛事業者」という。）</w:t>
      </w:r>
      <w:r>
        <w:rPr>
          <w:rFonts w:hint="default"/>
          <w:color w:val="auto"/>
          <w:spacing w:val="0"/>
          <w:w w:val="100"/>
          <w:position w:val="0"/>
        </w:rPr>
        <w:t>から提供された</w:t>
      </w:r>
      <w:r>
        <w:rPr>
          <w:rFonts w:hint="eastAsia"/>
          <w:color w:val="auto"/>
          <w:spacing w:val="0"/>
          <w:w w:val="100"/>
          <w:position w:val="0"/>
        </w:rPr>
        <w:t>村</w:t>
      </w:r>
      <w:r>
        <w:rPr>
          <w:rFonts w:hint="default"/>
          <w:color w:val="auto"/>
          <w:spacing w:val="0"/>
          <w:w w:val="100"/>
          <w:position w:val="0"/>
        </w:rPr>
        <w:t>産品等を</w:t>
      </w:r>
      <w:r>
        <w:rPr>
          <w:rFonts w:hint="eastAsia"/>
          <w:color w:val="auto"/>
          <w:spacing w:val="0"/>
          <w:w w:val="100"/>
          <w:position w:val="0"/>
        </w:rPr>
        <w:t>、村から委託を受けた者（以下「受託業者」という。）を通じて寄付に対する</w:t>
      </w:r>
      <w:r>
        <w:rPr>
          <w:rFonts w:hint="default"/>
          <w:color w:val="auto"/>
          <w:spacing w:val="0"/>
          <w:w w:val="100"/>
          <w:position w:val="0"/>
        </w:rPr>
        <w:t>お礼の品</w:t>
      </w:r>
      <w:r>
        <w:rPr>
          <w:rFonts w:hint="eastAsia"/>
          <w:color w:val="auto"/>
          <w:spacing w:val="0"/>
          <w:w w:val="100"/>
          <w:position w:val="0"/>
        </w:rPr>
        <w:t>（以下「返礼品」という。）</w:t>
      </w:r>
      <w:r>
        <w:rPr>
          <w:rFonts w:hint="default"/>
          <w:color w:val="auto"/>
          <w:spacing w:val="0"/>
          <w:w w:val="100"/>
          <w:position w:val="0"/>
        </w:rPr>
        <w:t>として寄付者へ贈呈する</w:t>
      </w:r>
      <w:r>
        <w:rPr>
          <w:rFonts w:hint="eastAsia"/>
          <w:color w:val="auto"/>
          <w:spacing w:val="0"/>
          <w:w w:val="100"/>
          <w:position w:val="0"/>
        </w:rPr>
        <w:t>事業について、事業の円滑な実施に必要な要領を定める</w:t>
      </w:r>
      <w:r>
        <w:rPr>
          <w:rFonts w:hint="default"/>
          <w:color w:val="auto"/>
          <w:spacing w:val="0"/>
          <w:w w:val="100"/>
          <w:position w:val="0"/>
        </w:rPr>
        <w:t>。</w:t>
      </w: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r>
        <w:rPr>
          <w:rFonts w:hint="default"/>
          <w:color w:val="auto"/>
          <w:spacing w:val="0"/>
          <w:w w:val="100"/>
          <w:position w:val="0"/>
        </w:rPr>
        <w:t>２</w:t>
      </w:r>
      <w:r>
        <w:rPr>
          <w:rFonts w:hint="default"/>
          <w:color w:val="auto"/>
          <w:spacing w:val="0"/>
          <w:w w:val="100"/>
          <w:position w:val="0"/>
        </w:rPr>
        <w:t xml:space="preserve"> </w:t>
      </w:r>
      <w:r>
        <w:rPr>
          <w:rFonts w:hint="default"/>
          <w:color w:val="auto"/>
          <w:spacing w:val="0"/>
          <w:w w:val="100"/>
          <w:position w:val="0"/>
        </w:rPr>
        <w:t>事業の流れ</w:t>
      </w: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r>
        <w:rPr>
          <w:rFonts w:hint="eastAsia"/>
          <w:color w:val="auto"/>
        </w:rPr>
        <w:drawing>
          <wp:anchor simplePos="0" relativeHeight="3" behindDoc="1" locked="0" layoutInCell="1" hidden="0" allowOverlap="1">
            <wp:simplePos x="0" y="0"/>
            <wp:positionH relativeFrom="column">
              <wp:posOffset>1047115</wp:posOffset>
            </wp:positionH>
            <wp:positionV relativeFrom="paragraph">
              <wp:posOffset>99695</wp:posOffset>
            </wp:positionV>
            <wp:extent cx="4212590" cy="1874520"/>
            <wp:effectExtent l="0" t="0" r="0" b="0"/>
            <wp:wrapNone/>
            <wp:docPr id="1026" name="Picture 1"/>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6"/>
                    <a:stretch>
                      <a:fillRect/>
                    </a:stretch>
                  </pic:blipFill>
                  <pic:spPr>
                    <a:xfrm>
                      <a:off x="0" y="0"/>
                      <a:ext cx="4212590" cy="1874520"/>
                    </a:xfrm>
                    <a:prstGeom prst="rect">
                      <a:avLst/>
                    </a:prstGeom>
                  </pic:spPr>
                </pic:pic>
              </a:graphicData>
            </a:graphic>
          </wp:anchor>
        </w:drawing>
      </w: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r>
        <w:rPr>
          <w:rFonts w:hint="eastAsia"/>
          <w:color w:val="auto"/>
        </w:rPr>
        <mc:AlternateContent>
          <mc:Choice Requires="wps">
            <w:drawing>
              <wp:anchor distT="0" distB="0" distL="71755" distR="71755" simplePos="0" relativeHeight="2" behindDoc="0" locked="0" layoutInCell="1" hidden="0" allowOverlap="1">
                <wp:simplePos x="0" y="0"/>
                <wp:positionH relativeFrom="column">
                  <wp:posOffset>4587875</wp:posOffset>
                </wp:positionH>
                <wp:positionV relativeFrom="paragraph">
                  <wp:posOffset>8255</wp:posOffset>
                </wp:positionV>
                <wp:extent cx="626110" cy="16954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626110" cy="16954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BIZ UDPゴシック" w:hAnsi="BIZ UDPゴシック" w:eastAsia="BIZ UDPゴシック"/>
                                <w:b w:val="1"/>
                                <w:sz w:val="18"/>
                              </w:rPr>
                              <w:t>南箕輪村</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49.3pt;height:13.35pt;mso-position-horizontal-relative:text;position:absolute;margin-left:361.25pt;margin-top:0.65pt;mso-wrap-distance-bottom:0pt;mso-wrap-distance-right:5.65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BIZ UDPゴシック" w:hAnsi="BIZ UDPゴシック" w:eastAsia="BIZ UDPゴシック"/>
                          <w:b w:val="1"/>
                          <w:sz w:val="18"/>
                        </w:rPr>
                        <w:t>南箕輪村</w:t>
                      </w:r>
                    </w:p>
                  </w:txbxContent>
                </v:textbox>
                <v:imagedata o:title=""/>
                <w10:wrap type="none" anchorx="text" anchory="text"/>
              </v:shape>
            </w:pict>
          </mc:Fallback>
        </mc:AlternateContent>
      </w: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60" w:lineRule="exact"/>
        <w:ind w:left="0" w:right="0" w:firstLine="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55" w:lineRule="exact"/>
        <w:ind w:left="0" w:right="0" w:firstLine="0"/>
        <w:jc w:val="left"/>
        <w:rPr>
          <w:rFonts w:hint="default"/>
          <w:color w:val="auto"/>
        </w:rPr>
      </w:pPr>
      <w:r>
        <w:rPr>
          <w:rFonts w:hint="eastAsia"/>
          <w:color w:val="auto"/>
          <w:spacing w:val="0"/>
          <w:w w:val="100"/>
          <w:position w:val="0"/>
        </w:rPr>
        <w:t>３</w:t>
      </w:r>
      <w:r>
        <w:rPr>
          <w:rFonts w:hint="default"/>
          <w:color w:val="auto"/>
          <w:spacing w:val="0"/>
          <w:w w:val="100"/>
          <w:position w:val="0"/>
        </w:rPr>
        <w:t xml:space="preserve"> </w:t>
      </w:r>
      <w:r>
        <w:rPr>
          <w:rFonts w:hint="eastAsia"/>
          <w:color w:val="auto"/>
          <w:spacing w:val="0"/>
          <w:w w:val="100"/>
          <w:position w:val="0"/>
        </w:rPr>
        <w:t>返礼品</w:t>
      </w:r>
      <w:r>
        <w:rPr>
          <w:rFonts w:hint="default"/>
          <w:color w:val="auto"/>
          <w:spacing w:val="0"/>
          <w:w w:val="100"/>
          <w:position w:val="0"/>
        </w:rPr>
        <w:t>の内容</w:t>
      </w:r>
    </w:p>
    <w:p>
      <w:pPr>
        <w:pStyle w:val="17"/>
        <w:keepNext w:val="0"/>
        <w:keepLines w:val="0"/>
        <w:widowControl w:val="0"/>
        <w:shd w:val="clear" w:color="auto" w:fill="auto"/>
        <w:spacing w:before="0" w:beforeLines="0" w:beforeAutospacing="0" w:after="0" w:afterLines="0" w:afterAutospacing="0" w:line="355" w:lineRule="exact"/>
        <w:ind w:left="0" w:leftChars="0" w:right="0" w:rightChars="0" w:firstLine="220" w:firstLineChars="100"/>
        <w:jc w:val="left"/>
        <w:rPr>
          <w:rFonts w:hint="default"/>
          <w:color w:val="auto"/>
        </w:rPr>
      </w:pPr>
      <w:r>
        <w:rPr>
          <w:rFonts w:hint="eastAsia"/>
          <w:color w:val="auto"/>
          <w:spacing w:val="0"/>
          <w:w w:val="100"/>
          <w:position w:val="0"/>
        </w:rPr>
        <w:t>村産品又は村産原材料を使用した品、村内</w:t>
      </w:r>
      <w:r>
        <w:rPr>
          <w:rFonts w:hint="default"/>
          <w:color w:val="auto"/>
          <w:spacing w:val="0"/>
          <w:w w:val="100"/>
          <w:position w:val="0"/>
        </w:rPr>
        <w:t>において提供されるサービス等で、</w:t>
      </w:r>
      <w:r>
        <w:rPr>
          <w:rFonts w:hint="eastAsia"/>
          <w:color w:val="auto"/>
          <w:spacing w:val="0"/>
          <w:w w:val="100"/>
          <w:position w:val="0"/>
        </w:rPr>
        <w:t>次</w:t>
      </w:r>
      <w:r>
        <w:rPr>
          <w:rFonts w:hint="default"/>
          <w:color w:val="auto"/>
          <w:spacing w:val="0"/>
          <w:w w:val="100"/>
          <w:position w:val="0"/>
        </w:rPr>
        <w:t>の項目を満たすものであること。</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default"/>
          <w:color w:val="auto"/>
          <w:spacing w:val="0"/>
          <w:w w:val="100"/>
          <w:position w:val="0"/>
        </w:rPr>
        <w:t>各種法令、規則及び条例に沿った操業、生産、製造、販売等を行っており、ふるさと納税の趣旨を踏まえたものであること。</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eastAsia"/>
          <w:color w:val="auto"/>
        </w:rPr>
        <w:t>平成</w:t>
      </w:r>
      <w:r>
        <w:rPr>
          <w:rFonts w:hint="eastAsia"/>
          <w:color w:val="auto"/>
        </w:rPr>
        <w:t>31</w:t>
      </w:r>
      <w:r>
        <w:rPr>
          <w:rFonts w:hint="eastAsia"/>
          <w:color w:val="auto"/>
        </w:rPr>
        <w:t>年総務省告示第</w:t>
      </w:r>
      <w:r>
        <w:rPr>
          <w:rFonts w:hint="eastAsia"/>
          <w:color w:val="auto"/>
        </w:rPr>
        <w:t>179</w:t>
      </w:r>
      <w:r>
        <w:rPr>
          <w:rFonts w:hint="eastAsia"/>
          <w:color w:val="auto"/>
        </w:rPr>
        <w:t>号第５条各号に定める地場産品基準</w:t>
      </w:r>
      <w:r>
        <w:rPr>
          <w:rFonts w:hint="eastAsia"/>
          <w:color w:val="auto"/>
        </w:rPr>
        <w:t>(</w:t>
      </w:r>
      <w:r>
        <w:rPr>
          <w:rFonts w:hint="eastAsia"/>
          <w:color w:val="auto"/>
        </w:rPr>
        <w:t>以下、地場産品基準という。</w:t>
      </w:r>
      <w:r>
        <w:rPr>
          <w:rFonts w:hint="eastAsia"/>
          <w:color w:val="auto"/>
        </w:rPr>
        <w:t>)</w:t>
      </w:r>
      <w:r>
        <w:rPr>
          <w:rFonts w:hint="eastAsia"/>
          <w:color w:val="auto"/>
        </w:rPr>
        <w:t>のいずれかを満たすもので、村のＰＲ、地域ブランドの向上、産業振興又は観光振興に寄与する等の要素を持つものであること。</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eastAsia"/>
          <w:color w:val="auto"/>
        </w:rPr>
        <w:t>品質及び数量において、安定供給が見込めるものであること。ただし、予め期限や数量を示して供給するものはこの限りでない。</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eastAsia"/>
          <w:color w:val="auto"/>
        </w:rPr>
        <w:t>商品情報の開示が可能であること。</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eastAsia"/>
          <w:color w:val="auto"/>
        </w:rPr>
        <w:t>協賛事業者が自己、若しくは自己の名をもって生産し又は販売しているものであること。</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eastAsia"/>
          <w:b w:val="0"/>
          <w:color w:val="auto"/>
        </w:rPr>
        <w:t>食品については、食品表示法その他の法令等に基づく表示を適切に行っているものであること。ま</w:t>
      </w:r>
      <w:r>
        <w:rPr>
          <w:rFonts w:hint="eastAsia"/>
          <w:color w:val="auto"/>
        </w:rPr>
        <w:t>た、発送日から賞味期限までに一定以上の期間を有していること。ただし、生鮮食料品</w:t>
      </w:r>
      <w:r>
        <w:rPr>
          <w:rFonts w:hint="eastAsia"/>
          <w:color w:val="auto"/>
        </w:rPr>
        <w:t>(</w:t>
      </w:r>
      <w:r>
        <w:rPr>
          <w:rFonts w:hint="eastAsia"/>
          <w:color w:val="auto"/>
        </w:rPr>
        <w:t>鮮度が高く要求されるもの</w:t>
      </w:r>
      <w:r>
        <w:rPr>
          <w:rFonts w:hint="eastAsia"/>
          <w:color w:val="auto"/>
        </w:rPr>
        <w:t>)</w:t>
      </w:r>
      <w:r>
        <w:rPr>
          <w:rFonts w:hint="eastAsia"/>
          <w:color w:val="auto"/>
        </w:rPr>
        <w:t>については、この限りではない。</w:t>
      </w:r>
    </w:p>
    <w:p>
      <w:pPr>
        <w:pStyle w:val="17"/>
        <w:keepNext w:val="0"/>
        <w:keepLines w:val="0"/>
        <w:widowControl w:val="0"/>
        <w:numPr>
          <w:ilvl w:val="0"/>
          <w:numId w:val="1"/>
        </w:numPr>
        <w:shd w:val="clear" w:color="auto" w:fill="auto"/>
        <w:spacing w:before="0" w:beforeLines="0" w:beforeAutospacing="0" w:after="0" w:afterLines="0" w:afterAutospacing="0" w:line="355" w:lineRule="exact"/>
        <w:ind w:leftChars="0" w:right="0" w:rightChars="0" w:firstLineChars="0"/>
        <w:jc w:val="left"/>
        <w:rPr>
          <w:rFonts w:hint="default"/>
          <w:color w:val="auto"/>
        </w:rPr>
      </w:pPr>
      <w:r>
        <w:rPr>
          <w:rFonts w:hint="eastAsia"/>
          <w:color w:val="auto"/>
        </w:rPr>
        <w:t>体験型サービスにおいては、利用にあたっての申請方法等が確立し、寄付者との調整が十分に行える体制が整っていること。</w:t>
      </w:r>
    </w:p>
    <w:p>
      <w:pPr>
        <w:pStyle w:val="17"/>
        <w:keepNext w:val="0"/>
        <w:keepLines w:val="0"/>
        <w:widowControl w:val="0"/>
        <w:shd w:val="clear" w:color="auto" w:fill="auto"/>
        <w:spacing w:before="0" w:beforeLines="0" w:beforeAutospacing="0" w:after="0" w:afterLines="0" w:afterAutospacing="0" w:line="357" w:lineRule="exact"/>
        <w:ind w:leftChars="0" w:right="0" w:rightChars="0" w:firstLineChars="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57" w:lineRule="exact"/>
        <w:ind w:left="0" w:right="0" w:firstLine="0"/>
        <w:jc w:val="both"/>
        <w:rPr>
          <w:rFonts w:hint="default"/>
          <w:color w:val="auto"/>
        </w:rPr>
      </w:pPr>
      <w:r>
        <w:rPr>
          <w:rFonts w:hint="eastAsia"/>
          <w:color w:val="auto"/>
          <w:spacing w:val="0"/>
          <w:w w:val="100"/>
          <w:position w:val="0"/>
        </w:rPr>
        <w:t>４</w:t>
      </w:r>
      <w:r>
        <w:rPr>
          <w:rFonts w:hint="default"/>
          <w:color w:val="auto"/>
          <w:spacing w:val="0"/>
          <w:w w:val="100"/>
          <w:position w:val="0"/>
        </w:rPr>
        <w:t xml:space="preserve"> </w:t>
      </w:r>
      <w:r>
        <w:rPr>
          <w:rFonts w:hint="default"/>
          <w:color w:val="auto"/>
          <w:spacing w:val="0"/>
          <w:w w:val="100"/>
          <w:position w:val="0"/>
        </w:rPr>
        <w:t>協賛事業者</w:t>
      </w:r>
      <w:r>
        <w:rPr>
          <w:rFonts w:hint="eastAsia"/>
          <w:color w:val="auto"/>
          <w:spacing w:val="0"/>
          <w:w w:val="100"/>
          <w:position w:val="0"/>
        </w:rPr>
        <w:t>の要件</w:t>
      </w:r>
    </w:p>
    <w:p>
      <w:pPr>
        <w:pStyle w:val="17"/>
        <w:keepNext w:val="0"/>
        <w:keepLines w:val="0"/>
        <w:widowControl w:val="0"/>
        <w:shd w:val="clear" w:color="auto" w:fill="auto"/>
        <w:spacing w:before="0" w:beforeLines="0" w:beforeAutospacing="0" w:after="0" w:afterLines="0" w:afterAutospacing="0" w:line="357" w:lineRule="exact"/>
        <w:ind w:left="0" w:right="0" w:firstLine="160"/>
        <w:jc w:val="both"/>
        <w:rPr>
          <w:rFonts w:hint="default"/>
          <w:color w:val="auto"/>
        </w:rPr>
      </w:pPr>
      <w:r>
        <w:rPr>
          <w:rFonts w:hint="eastAsia"/>
          <w:strike w:val="0"/>
          <w:dstrike w:val="0"/>
          <w:color w:val="auto"/>
          <w:spacing w:val="0"/>
          <w:w w:val="100"/>
          <w:position w:val="0"/>
        </w:rPr>
        <w:t>次</w:t>
      </w:r>
      <w:r>
        <w:rPr>
          <w:rFonts w:hint="default"/>
          <w:color w:val="auto"/>
          <w:spacing w:val="0"/>
          <w:w w:val="100"/>
          <w:position w:val="0"/>
        </w:rPr>
        <w:t>のいずれにも該当する者とする。</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spacing w:val="0"/>
          <w:w w:val="100"/>
          <w:position w:val="0"/>
        </w:rPr>
        <w:t>村内</w:t>
      </w:r>
      <w:r>
        <w:rPr>
          <w:rFonts w:hint="default"/>
          <w:color w:val="auto"/>
          <w:spacing w:val="0"/>
          <w:w w:val="100"/>
          <w:position w:val="0"/>
        </w:rPr>
        <w:t>に事業所がある法人その他の団体または個人であること。ただし、</w:t>
      </w:r>
      <w:r>
        <w:rPr>
          <w:rFonts w:hint="eastAsia"/>
          <w:color w:val="auto"/>
          <w:spacing w:val="0"/>
          <w:w w:val="100"/>
          <w:position w:val="0"/>
        </w:rPr>
        <w:t>村</w:t>
      </w:r>
      <w:r>
        <w:rPr>
          <w:rFonts w:hint="default"/>
          <w:color w:val="auto"/>
          <w:spacing w:val="0"/>
          <w:w w:val="100"/>
          <w:position w:val="0"/>
        </w:rPr>
        <w:t>のＰＲや</w:t>
      </w:r>
      <w:r>
        <w:rPr>
          <w:rFonts w:hint="eastAsia"/>
          <w:color w:val="auto"/>
          <w:spacing w:val="0"/>
          <w:w w:val="100"/>
          <w:position w:val="0"/>
        </w:rPr>
        <w:t>村産品の</w:t>
      </w:r>
      <w:r>
        <w:rPr>
          <w:rFonts w:hint="default"/>
          <w:color w:val="auto"/>
          <w:spacing w:val="0"/>
          <w:w w:val="100"/>
          <w:position w:val="0"/>
        </w:rPr>
        <w:t>販売促進等を図るため、</w:t>
      </w:r>
      <w:r>
        <w:rPr>
          <w:rFonts w:hint="eastAsia"/>
          <w:color w:val="auto"/>
          <w:spacing w:val="0"/>
          <w:w w:val="100"/>
          <w:position w:val="0"/>
        </w:rPr>
        <w:t>村長</w:t>
      </w:r>
      <w:r>
        <w:rPr>
          <w:rFonts w:hint="default"/>
          <w:color w:val="auto"/>
          <w:spacing w:val="0"/>
          <w:w w:val="100"/>
          <w:position w:val="0"/>
        </w:rPr>
        <w:t>が特に認めた場合はこの限りではない。</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rPr>
        <w:t>現に地方税法</w:t>
      </w:r>
      <w:r>
        <w:rPr>
          <w:rFonts w:hint="eastAsia"/>
          <w:color w:val="auto"/>
        </w:rPr>
        <w:t>(</w:t>
      </w:r>
      <w:r>
        <w:rPr>
          <w:rFonts w:hint="eastAsia"/>
          <w:color w:val="auto"/>
        </w:rPr>
        <w:t>昭和</w:t>
      </w:r>
      <w:r>
        <w:rPr>
          <w:rFonts w:hint="eastAsia"/>
          <w:color w:val="auto"/>
        </w:rPr>
        <w:t>25</w:t>
      </w:r>
      <w:r>
        <w:rPr>
          <w:rFonts w:hint="eastAsia"/>
          <w:color w:val="auto"/>
        </w:rPr>
        <w:t>年法律第</w:t>
      </w:r>
      <w:r>
        <w:rPr>
          <w:rFonts w:hint="eastAsia"/>
          <w:color w:val="auto"/>
        </w:rPr>
        <w:t>226</w:t>
      </w:r>
      <w:r>
        <w:rPr>
          <w:rFonts w:hint="eastAsia"/>
          <w:color w:val="auto"/>
        </w:rPr>
        <w:t>号</w:t>
      </w:r>
      <w:r>
        <w:rPr>
          <w:rFonts w:hint="eastAsia"/>
          <w:color w:val="auto"/>
        </w:rPr>
        <w:t>)</w:t>
      </w:r>
      <w:r>
        <w:rPr>
          <w:rFonts w:hint="eastAsia"/>
          <w:color w:val="auto"/>
        </w:rPr>
        <w:t>の規定に基づく適切な申告を行い、かつ村税に滞納がない者であること。</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rPr>
        <w:t>宗教活動又は政治活動を主たる目的とする法人、団体若しくは個人でないこと。</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rPr>
        <w:t>民事再生法</w:t>
      </w:r>
      <w:r>
        <w:rPr>
          <w:rFonts w:hint="eastAsia"/>
          <w:color w:val="auto"/>
        </w:rPr>
        <w:t>(</w:t>
      </w:r>
      <w:r>
        <w:rPr>
          <w:rFonts w:hint="eastAsia"/>
          <w:color w:val="auto"/>
        </w:rPr>
        <w:t>平成</w:t>
      </w:r>
      <w:r>
        <w:rPr>
          <w:rFonts w:hint="eastAsia"/>
          <w:color w:val="auto"/>
        </w:rPr>
        <w:t>11</w:t>
      </w:r>
      <w:r>
        <w:rPr>
          <w:rFonts w:hint="eastAsia"/>
          <w:color w:val="auto"/>
        </w:rPr>
        <w:t>年法律第</w:t>
      </w:r>
      <w:r>
        <w:rPr>
          <w:rFonts w:hint="eastAsia"/>
          <w:color w:val="auto"/>
        </w:rPr>
        <w:t>225</w:t>
      </w:r>
      <w:r>
        <w:rPr>
          <w:rFonts w:hint="eastAsia"/>
          <w:color w:val="auto"/>
        </w:rPr>
        <w:t>号</w:t>
      </w:r>
      <w:r>
        <w:rPr>
          <w:rFonts w:hint="eastAsia"/>
          <w:color w:val="auto"/>
        </w:rPr>
        <w:t>)</w:t>
      </w:r>
      <w:r>
        <w:rPr>
          <w:rFonts w:hint="eastAsia"/>
          <w:color w:val="auto"/>
        </w:rPr>
        <w:t>に基づく再生手続開始の申立、会社更生法</w:t>
      </w:r>
      <w:r>
        <w:rPr>
          <w:rFonts w:hint="eastAsia"/>
          <w:color w:val="auto"/>
        </w:rPr>
        <w:t>(</w:t>
      </w:r>
      <w:r>
        <w:rPr>
          <w:rFonts w:hint="eastAsia"/>
          <w:color w:val="auto"/>
        </w:rPr>
        <w:t>平成</w:t>
      </w:r>
      <w:r>
        <w:rPr>
          <w:rFonts w:hint="eastAsia"/>
          <w:color w:val="auto"/>
        </w:rPr>
        <w:t>14</w:t>
      </w:r>
      <w:r>
        <w:rPr>
          <w:rFonts w:hint="eastAsia"/>
          <w:color w:val="auto"/>
        </w:rPr>
        <w:t>年法律第</w:t>
      </w:r>
      <w:r>
        <w:rPr>
          <w:rFonts w:hint="eastAsia"/>
          <w:color w:val="auto"/>
        </w:rPr>
        <w:t>154</w:t>
      </w:r>
      <w:r>
        <w:rPr>
          <w:rFonts w:hint="eastAsia"/>
          <w:color w:val="auto"/>
        </w:rPr>
        <w:t>号</w:t>
      </w:r>
      <w:r>
        <w:rPr>
          <w:rFonts w:hint="eastAsia"/>
          <w:color w:val="auto"/>
        </w:rPr>
        <w:t>)</w:t>
      </w:r>
      <w:r>
        <w:rPr>
          <w:rFonts w:hint="eastAsia"/>
          <w:color w:val="auto"/>
        </w:rPr>
        <w:t>に基づく再生手続開始の申立、及び破産法</w:t>
      </w:r>
      <w:r>
        <w:rPr>
          <w:rFonts w:hint="eastAsia"/>
          <w:color w:val="auto"/>
        </w:rPr>
        <w:t>(</w:t>
      </w:r>
      <w:r>
        <w:rPr>
          <w:rFonts w:hint="eastAsia"/>
          <w:color w:val="auto"/>
        </w:rPr>
        <w:t>平成</w:t>
      </w:r>
      <w:r>
        <w:rPr>
          <w:rFonts w:hint="eastAsia"/>
          <w:color w:val="auto"/>
        </w:rPr>
        <w:t>16</w:t>
      </w:r>
      <w:r>
        <w:rPr>
          <w:rFonts w:hint="eastAsia"/>
          <w:color w:val="auto"/>
        </w:rPr>
        <w:t>年法律第</w:t>
      </w:r>
      <w:r>
        <w:rPr>
          <w:rFonts w:hint="eastAsia"/>
          <w:color w:val="auto"/>
        </w:rPr>
        <w:t>75</w:t>
      </w:r>
      <w:r>
        <w:rPr>
          <w:rFonts w:hint="eastAsia"/>
          <w:color w:val="auto"/>
        </w:rPr>
        <w:t>号</w:t>
      </w:r>
      <w:r>
        <w:rPr>
          <w:rFonts w:hint="eastAsia"/>
          <w:color w:val="auto"/>
        </w:rPr>
        <w:t>)</w:t>
      </w:r>
      <w:r>
        <w:rPr>
          <w:rFonts w:hint="eastAsia"/>
          <w:color w:val="auto"/>
        </w:rPr>
        <w:t>に基づく破産手続開始の申立がなされていないものであること。</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strike w:val="0"/>
          <w:dstrike w:val="0"/>
          <w:color w:val="auto"/>
        </w:rPr>
        <w:t>暴力団員による不当な行為の防止に関する法律（平成３年法律第</w:t>
      </w:r>
      <w:r>
        <w:rPr>
          <w:rFonts w:hint="eastAsia"/>
          <w:strike w:val="0"/>
          <w:dstrike w:val="0"/>
          <w:color w:val="auto"/>
        </w:rPr>
        <w:t>77</w:t>
      </w:r>
      <w:r>
        <w:rPr>
          <w:rFonts w:hint="eastAsia"/>
          <w:strike w:val="0"/>
          <w:dstrike w:val="0"/>
          <w:color w:val="auto"/>
        </w:rPr>
        <w:t>号）第２条第２項に規定する暴力団及び第２条第６項に規定する暴力団員</w:t>
      </w:r>
      <w:r>
        <w:rPr>
          <w:rFonts w:hint="eastAsia"/>
          <w:color w:val="auto"/>
        </w:rPr>
        <w:t>並びにこれらのものと密接な関係を有する者でないこと。</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rPr>
        <w:t>本事業の趣旨に賛同し、返礼品について、適切な品質管理及び寄付者からの信頼確保等に努め、責任ある対応ができること。</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rPr>
        <w:t>この事業の実施を第三者に委託し、又は請け負わせないこと。ただし、書面により村の承諾を受けた場合は、この限りではない。</w:t>
      </w:r>
    </w:p>
    <w:p>
      <w:pPr>
        <w:pStyle w:val="17"/>
        <w:keepNext w:val="0"/>
        <w:keepLines w:val="0"/>
        <w:widowControl w:val="0"/>
        <w:numPr>
          <w:ilvl w:val="0"/>
          <w:numId w:val="2"/>
        </w:numPr>
        <w:shd w:val="clear" w:color="auto" w:fill="auto"/>
        <w:spacing w:before="0" w:beforeLines="0" w:beforeAutospacing="0" w:after="0" w:afterLines="0" w:afterAutospacing="0" w:line="357" w:lineRule="exact"/>
        <w:ind w:leftChars="0" w:right="0" w:firstLineChars="0"/>
        <w:jc w:val="both"/>
        <w:rPr>
          <w:rFonts w:hint="default"/>
          <w:color w:val="auto"/>
        </w:rPr>
      </w:pPr>
      <w:r>
        <w:rPr>
          <w:rFonts w:hint="eastAsia"/>
          <w:color w:val="auto"/>
        </w:rPr>
        <w:t>この事業の実施に係る権利及び義務を第三者に譲渡し、又は承継しないこと。ただし、書面により村の承諾を得た場合は、この限りではない。</w:t>
      </w:r>
    </w:p>
    <w:p>
      <w:pPr>
        <w:pStyle w:val="17"/>
        <w:keepNext w:val="0"/>
        <w:keepLines w:val="0"/>
        <w:widowControl w:val="0"/>
        <w:numPr>
          <w:numId w:val="0"/>
        </w:numPr>
        <w:shd w:val="clear" w:color="auto" w:fill="auto"/>
        <w:spacing w:before="0" w:beforeLines="0" w:beforeAutospacing="0" w:after="0" w:afterLines="0" w:afterAutospacing="0" w:line="357" w:lineRule="exact"/>
        <w:ind w:leftChars="0" w:right="0" w:rightChars="0" w:firstLineChars="0"/>
        <w:jc w:val="both"/>
        <w:rPr>
          <w:rFonts w:hint="default"/>
          <w:color w:val="auto"/>
        </w:rPr>
      </w:pPr>
    </w:p>
    <w:p>
      <w:pPr>
        <w:pStyle w:val="17"/>
        <w:keepNext w:val="0"/>
        <w:keepLines w:val="0"/>
        <w:widowControl w:val="0"/>
        <w:numPr>
          <w:numId w:val="0"/>
        </w:numPr>
        <w:shd w:val="clear" w:color="auto" w:fill="auto"/>
        <w:spacing w:before="0" w:beforeLines="0" w:beforeAutospacing="0" w:after="0" w:afterLines="0" w:afterAutospacing="0" w:line="357" w:lineRule="exact"/>
        <w:ind w:leftChars="0" w:right="0" w:rightChars="0" w:firstLineChars="0"/>
        <w:jc w:val="both"/>
        <w:rPr>
          <w:rFonts w:hint="default"/>
          <w:color w:val="auto"/>
        </w:rPr>
      </w:pPr>
      <w:r>
        <w:rPr>
          <w:rFonts w:hint="eastAsia"/>
          <w:color w:val="auto"/>
        </w:rPr>
        <w:t>５</w:t>
      </w:r>
      <w:r>
        <w:rPr>
          <w:rFonts w:hint="eastAsia"/>
          <w:color w:val="auto"/>
        </w:rPr>
        <w:t xml:space="preserve"> </w:t>
      </w:r>
      <w:r>
        <w:rPr>
          <w:rFonts w:hint="eastAsia"/>
          <w:color w:val="auto"/>
        </w:rPr>
        <w:t>協賛事業者の登録申請</w:t>
      </w:r>
    </w:p>
    <w:p>
      <w:pPr>
        <w:pStyle w:val="17"/>
        <w:keepNext w:val="0"/>
        <w:keepLines w:val="0"/>
        <w:widowControl w:val="0"/>
        <w:numPr>
          <w:numId w:val="0"/>
        </w:numPr>
        <w:shd w:val="clear" w:color="auto" w:fill="auto"/>
        <w:spacing w:before="0" w:beforeLines="0" w:beforeAutospacing="0" w:after="0" w:afterLines="0" w:afterAutospacing="0" w:line="357" w:lineRule="exact"/>
        <w:ind w:left="0" w:leftChars="0" w:right="0" w:rightChars="0" w:firstLine="220" w:firstLineChars="100"/>
        <w:jc w:val="both"/>
        <w:rPr>
          <w:rFonts w:hint="default"/>
          <w:color w:val="auto"/>
        </w:rPr>
      </w:pPr>
      <w:r>
        <w:rPr>
          <w:rFonts w:hint="eastAsia"/>
          <w:color w:val="auto"/>
          <w:spacing w:val="0"/>
          <w:w w:val="100"/>
          <w:position w:val="0"/>
        </w:rPr>
        <w:t>協賛事業者としての登録を希望する者は、南箕輪村ふるさと納税返礼品提供事業者登録申請書</w:t>
      </w:r>
      <w:r>
        <w:rPr>
          <w:rFonts w:hint="eastAsia"/>
          <w:color w:val="auto"/>
          <w:spacing w:val="0"/>
          <w:w w:val="100"/>
          <w:position w:val="0"/>
        </w:rPr>
        <w:t>(</w:t>
      </w:r>
      <w:r>
        <w:rPr>
          <w:rFonts w:hint="eastAsia"/>
          <w:color w:val="auto"/>
          <w:spacing w:val="0"/>
          <w:w w:val="100"/>
          <w:position w:val="0"/>
        </w:rPr>
        <w:t>様式１</w:t>
      </w:r>
      <w:r>
        <w:rPr>
          <w:rFonts w:hint="eastAsia"/>
          <w:color w:val="auto"/>
          <w:spacing w:val="0"/>
          <w:w w:val="100"/>
          <w:position w:val="0"/>
        </w:rPr>
        <w:t>)</w:t>
      </w:r>
      <w:r>
        <w:rPr>
          <w:rFonts w:hint="eastAsia"/>
          <w:color w:val="auto"/>
          <w:spacing w:val="0"/>
          <w:w w:val="100"/>
          <w:position w:val="0"/>
        </w:rPr>
        <w:t>と誓約書</w:t>
      </w:r>
      <w:r>
        <w:rPr>
          <w:rFonts w:hint="eastAsia"/>
          <w:color w:val="auto"/>
          <w:spacing w:val="0"/>
          <w:w w:val="100"/>
          <w:position w:val="0"/>
        </w:rPr>
        <w:t>(</w:t>
      </w:r>
      <w:r>
        <w:rPr>
          <w:rFonts w:hint="eastAsia"/>
          <w:color w:val="auto"/>
          <w:spacing w:val="0"/>
          <w:w w:val="100"/>
          <w:position w:val="0"/>
        </w:rPr>
        <w:t>様式２</w:t>
      </w:r>
      <w:r>
        <w:rPr>
          <w:rFonts w:hint="eastAsia"/>
          <w:color w:val="auto"/>
          <w:spacing w:val="0"/>
          <w:w w:val="100"/>
          <w:position w:val="0"/>
        </w:rPr>
        <w:t>)</w:t>
      </w:r>
      <w:r>
        <w:rPr>
          <w:rFonts w:hint="eastAsia"/>
          <w:color w:val="auto"/>
          <w:spacing w:val="0"/>
          <w:w w:val="100"/>
          <w:position w:val="0"/>
        </w:rPr>
        <w:t>を村へ提出し、受託</w:t>
      </w:r>
      <w:r>
        <w:rPr>
          <w:rFonts w:hint="default"/>
          <w:color w:val="auto"/>
          <w:spacing w:val="0"/>
          <w:w w:val="100"/>
          <w:position w:val="0"/>
        </w:rPr>
        <w:t>業者と別途売買等に係る契約を締結</w:t>
      </w:r>
      <w:r>
        <w:rPr>
          <w:rFonts w:hint="eastAsia"/>
          <w:color w:val="auto"/>
          <w:spacing w:val="0"/>
          <w:w w:val="100"/>
          <w:position w:val="0"/>
        </w:rPr>
        <w:t>する。その際</w:t>
      </w:r>
      <w:r>
        <w:rPr>
          <w:rFonts w:hint="default"/>
          <w:color w:val="auto"/>
          <w:spacing w:val="0"/>
          <w:w w:val="100"/>
          <w:position w:val="0"/>
        </w:rPr>
        <w:t>事業者情報を</w:t>
      </w:r>
      <w:r>
        <w:rPr>
          <w:rFonts w:hint="eastAsia"/>
          <w:color w:val="auto"/>
          <w:spacing w:val="0"/>
          <w:w w:val="100"/>
          <w:position w:val="0"/>
        </w:rPr>
        <w:t>受託業者が</w:t>
      </w:r>
      <w:r>
        <w:rPr>
          <w:rFonts w:hint="default"/>
          <w:color w:val="auto"/>
          <w:spacing w:val="0"/>
          <w:w w:val="100"/>
          <w:position w:val="0"/>
        </w:rPr>
        <w:t>別途定める方法により提出する。</w:t>
      </w:r>
    </w:p>
    <w:p>
      <w:pPr>
        <w:pStyle w:val="17"/>
        <w:keepNext w:val="0"/>
        <w:keepLines w:val="0"/>
        <w:widowControl w:val="0"/>
        <w:shd w:val="clear" w:color="auto" w:fill="auto"/>
        <w:spacing w:before="0" w:beforeLines="0" w:beforeAutospacing="0" w:after="0" w:afterLines="0" w:afterAutospacing="0" w:line="357" w:lineRule="exact"/>
        <w:ind w:leftChars="0" w:right="0" w:rightChars="0" w:firstLineChars="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56" w:lineRule="exact"/>
        <w:ind w:left="0" w:right="0" w:firstLine="0"/>
        <w:jc w:val="both"/>
        <w:rPr>
          <w:rFonts w:hint="default"/>
          <w:color w:val="auto"/>
        </w:rPr>
      </w:pPr>
      <w:r>
        <w:rPr>
          <w:rFonts w:hint="eastAsia"/>
          <w:color w:val="auto"/>
          <w:spacing w:val="0"/>
          <w:w w:val="100"/>
          <w:position w:val="0"/>
        </w:rPr>
        <w:t>６</w:t>
      </w:r>
      <w:r>
        <w:rPr>
          <w:rFonts w:hint="default"/>
          <w:color w:val="auto"/>
          <w:spacing w:val="0"/>
          <w:w w:val="100"/>
          <w:position w:val="0"/>
        </w:rPr>
        <w:t xml:space="preserve"> </w:t>
      </w:r>
      <w:r>
        <w:rPr>
          <w:rFonts w:hint="default"/>
          <w:color w:val="auto"/>
          <w:spacing w:val="0"/>
          <w:w w:val="100"/>
          <w:position w:val="0"/>
        </w:rPr>
        <w:t>協賛事業者の事務</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spacing w:val="0"/>
          <w:w w:val="100"/>
          <w:position w:val="0"/>
        </w:rPr>
        <w:t>協賛事業者は、返礼品に関する登録を行う場合は南箕輪村ふるさと納税返礼品登録申請書</w:t>
      </w:r>
      <w:r>
        <w:rPr>
          <w:rFonts w:hint="eastAsia"/>
          <w:color w:val="auto"/>
          <w:spacing w:val="0"/>
          <w:w w:val="100"/>
          <w:position w:val="0"/>
        </w:rPr>
        <w:t>(</w:t>
      </w:r>
      <w:r>
        <w:rPr>
          <w:rFonts w:hint="eastAsia"/>
          <w:color w:val="auto"/>
          <w:spacing w:val="0"/>
          <w:w w:val="100"/>
          <w:position w:val="0"/>
        </w:rPr>
        <w:t>様式３</w:t>
      </w:r>
      <w:r>
        <w:rPr>
          <w:rFonts w:hint="eastAsia"/>
          <w:color w:val="auto"/>
          <w:spacing w:val="0"/>
          <w:w w:val="100"/>
          <w:position w:val="0"/>
        </w:rPr>
        <w:t>)</w:t>
      </w:r>
      <w:r>
        <w:rPr>
          <w:rFonts w:hint="eastAsia"/>
          <w:color w:val="auto"/>
          <w:spacing w:val="0"/>
          <w:w w:val="100"/>
          <w:position w:val="0"/>
        </w:rPr>
        <w:t>と添付資料を村へ提出する。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spacing w:val="0"/>
          <w:w w:val="100"/>
          <w:position w:val="0"/>
        </w:rPr>
        <w:t>協賛事業者は、登録済みの返礼品の情報に変更が生じた場合は村に連絡し、速やかに所定の方法で変更の手続きをとる。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spacing w:val="0"/>
          <w:w w:val="100"/>
          <w:position w:val="0"/>
        </w:rPr>
        <w:t>協賛事業者は、新たに登録する又は変更が生じた返礼品に関して村が実施する実地調査に協力する。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spacing w:val="0"/>
          <w:w w:val="100"/>
          <w:position w:val="0"/>
        </w:rPr>
        <w:t>協賛事業者は、④による結果、村が承認した返礼品について受託業者が別途定める方法により提出する。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rPr>
        <w:t>協賛事業者は、受託業者からの発注依頼に基づき、返礼品の発送を行う。発送の時期等については、返礼品の情報によるものとする。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firstLineChars="0"/>
        <w:jc w:val="both"/>
        <w:rPr>
          <w:rFonts w:hint="eastAsia"/>
          <w:color w:val="auto"/>
        </w:rPr>
      </w:pPr>
      <w:r>
        <w:rPr>
          <w:rFonts w:hint="eastAsia"/>
          <w:color w:val="auto"/>
        </w:rPr>
        <w:t>協賛事業者は、返礼品の品質において問題が生じたときは、その責任を負う。</w:t>
      </w:r>
    </w:p>
    <w:p>
      <w:pPr>
        <w:pStyle w:val="17"/>
        <w:keepNext w:val="0"/>
        <w:keepLines w:val="0"/>
        <w:widowControl w:val="0"/>
        <w:numPr>
          <w:numId w:val="0"/>
        </w:numPr>
        <w:shd w:val="clear" w:color="auto" w:fill="auto"/>
        <w:spacing w:before="0" w:beforeLines="0" w:beforeAutospacing="0" w:after="0" w:afterLines="0" w:afterAutospacing="0" w:line="356" w:lineRule="exact"/>
        <w:ind w:left="660" w:leftChars="0" w:right="0" w:rightChars="0" w:firstLine="0" w:firstLineChars="0"/>
        <w:jc w:val="both"/>
        <w:rPr>
          <w:rFonts w:hint="default"/>
          <w:b w:val="0"/>
          <w:color w:val="auto"/>
        </w:rPr>
      </w:pPr>
      <w:r>
        <w:rPr>
          <w:rFonts w:hint="eastAsia"/>
          <w:b w:val="0"/>
          <w:color w:val="auto"/>
        </w:rPr>
        <w:t>なお、返礼品について、品質の担保や地場産品基準への適合を確認することができるよう、食品であれば産地名を適正に表示するなどして発送するものとする。また、食品表示法その他の法令等に定める事項が記載された書類を確実に整備し保存するものとす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rightChars="0" w:firstLineChars="0"/>
        <w:jc w:val="both"/>
        <w:rPr>
          <w:rFonts w:hint="default"/>
          <w:color w:val="auto"/>
        </w:rPr>
      </w:pPr>
      <w:r>
        <w:rPr>
          <w:rFonts w:hint="eastAsia"/>
          <w:b w:val="0"/>
          <w:color w:val="auto"/>
        </w:rPr>
        <w:t>協賛事業者は、</w:t>
      </w:r>
      <w:r>
        <w:rPr>
          <w:rFonts w:hint="eastAsia"/>
          <w:color w:val="auto"/>
        </w:rPr>
        <w:t>村が本事業の広報を目的として行う行為に協力する。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rightChars="0" w:firstLineChars="0"/>
        <w:jc w:val="both"/>
        <w:rPr>
          <w:rFonts w:hint="default"/>
          <w:color w:val="auto"/>
        </w:rPr>
      </w:pPr>
      <w:r>
        <w:rPr>
          <w:rFonts w:hint="eastAsia"/>
          <w:color w:val="auto"/>
        </w:rPr>
        <w:t>協賛事業者は、村が作成するパンフレット等への返礼品の情報の掲載について、村が掲載内容又は位置等を決定することを認める。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rightChars="0" w:firstLineChars="0"/>
        <w:jc w:val="both"/>
        <w:rPr>
          <w:rFonts w:hint="default"/>
          <w:color w:val="auto"/>
        </w:rPr>
      </w:pPr>
      <w:r>
        <w:rPr>
          <w:rFonts w:hint="eastAsia"/>
          <w:color w:val="auto"/>
        </w:rPr>
        <w:t>協賛事業者は、協賛を一時停止し、又は解消したい場合は、その旨及び理由を村及び受託業者へ申し出る。</w:t>
      </w:r>
    </w:p>
    <w:p>
      <w:pPr>
        <w:pStyle w:val="17"/>
        <w:keepNext w:val="0"/>
        <w:keepLines w:val="0"/>
        <w:widowControl w:val="0"/>
        <w:numPr>
          <w:ilvl w:val="0"/>
          <w:numId w:val="3"/>
        </w:numPr>
        <w:shd w:val="clear" w:color="auto" w:fill="auto"/>
        <w:spacing w:before="0" w:beforeLines="0" w:beforeAutospacing="0" w:after="0" w:afterLines="0" w:afterAutospacing="0" w:line="356" w:lineRule="exact"/>
        <w:ind w:leftChars="0" w:right="0" w:rightChars="0" w:firstLineChars="0"/>
        <w:jc w:val="both"/>
        <w:rPr>
          <w:rFonts w:hint="default"/>
          <w:color w:val="auto"/>
        </w:rPr>
      </w:pPr>
      <w:r>
        <w:rPr>
          <w:rFonts w:hint="eastAsia"/>
          <w:color w:val="auto"/>
        </w:rPr>
        <w:t>協賛事業者は、</w:t>
      </w:r>
      <w:r>
        <w:rPr>
          <w:rFonts w:hint="eastAsia"/>
          <w:strike w:val="0"/>
          <w:dstrike w:val="0"/>
          <w:color w:val="auto"/>
        </w:rPr>
        <w:t>本</w:t>
      </w:r>
      <w:r>
        <w:rPr>
          <w:rFonts w:hint="eastAsia"/>
          <w:color w:val="auto"/>
        </w:rPr>
        <w:t>要領</w:t>
      </w:r>
      <w:r>
        <w:rPr>
          <w:rFonts w:hint="eastAsia"/>
          <w:strike w:val="0"/>
          <w:dstrike w:val="0"/>
          <w:color w:val="auto"/>
        </w:rPr>
        <w:t>の定めを</w:t>
      </w:r>
      <w:r>
        <w:rPr>
          <w:rFonts w:hint="eastAsia"/>
          <w:color w:val="auto"/>
        </w:rPr>
        <w:t>遵守する。</w:t>
      </w:r>
    </w:p>
    <w:p>
      <w:pPr>
        <w:pStyle w:val="17"/>
        <w:keepNext w:val="0"/>
        <w:keepLines w:val="0"/>
        <w:widowControl w:val="0"/>
        <w:shd w:val="clear" w:color="auto" w:fill="auto"/>
        <w:spacing w:before="0" w:beforeLines="0" w:beforeAutospacing="0" w:after="0" w:afterLines="0" w:afterAutospacing="0" w:line="356" w:lineRule="exact"/>
        <w:ind w:left="440" w:right="0" w:hanging="280"/>
        <w:jc w:val="both"/>
        <w:rPr>
          <w:rFonts w:hint="default"/>
          <w:color w:val="auto"/>
        </w:rPr>
      </w:pPr>
    </w:p>
    <w:p>
      <w:pPr>
        <w:pStyle w:val="17"/>
        <w:keepNext w:val="0"/>
        <w:keepLines w:val="0"/>
        <w:widowControl w:val="0"/>
        <w:shd w:val="clear" w:color="auto" w:fill="auto"/>
        <w:spacing w:before="0" w:beforeLines="0" w:beforeAutospacing="0" w:after="0" w:afterLines="0" w:afterAutospacing="0" w:line="356" w:lineRule="exact"/>
        <w:ind w:left="440" w:right="0" w:hanging="280"/>
        <w:jc w:val="both"/>
        <w:rPr>
          <w:rFonts w:hint="default"/>
          <w:color w:val="auto"/>
        </w:rPr>
      </w:pPr>
      <w:r>
        <w:rPr>
          <w:rFonts w:hint="eastAsia"/>
          <w:color w:val="auto"/>
          <w:spacing w:val="0"/>
          <w:w w:val="100"/>
          <w:position w:val="0"/>
        </w:rPr>
        <w:t>７</w:t>
      </w:r>
      <w:r>
        <w:rPr>
          <w:rFonts w:hint="default"/>
          <w:color w:val="auto"/>
          <w:spacing w:val="0"/>
          <w:w w:val="100"/>
          <w:position w:val="0"/>
        </w:rPr>
        <w:t xml:space="preserve"> </w:t>
      </w:r>
      <w:r>
        <w:rPr>
          <w:rFonts w:hint="eastAsia"/>
          <w:color w:val="auto"/>
          <w:spacing w:val="0"/>
          <w:w w:val="100"/>
          <w:position w:val="0"/>
        </w:rPr>
        <w:t>受託</w:t>
      </w:r>
      <w:r>
        <w:rPr>
          <w:rFonts w:hint="default"/>
          <w:color w:val="auto"/>
          <w:spacing w:val="0"/>
          <w:w w:val="100"/>
          <w:position w:val="0"/>
        </w:rPr>
        <w:t>業者の事務</w:t>
      </w:r>
    </w:p>
    <w:p>
      <w:pPr>
        <w:pStyle w:val="17"/>
        <w:keepNext w:val="0"/>
        <w:keepLines w:val="0"/>
        <w:widowControl w:val="0"/>
        <w:numPr>
          <w:ilvl w:val="0"/>
          <w:numId w:val="4"/>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spacing w:val="0"/>
          <w:w w:val="100"/>
          <w:position w:val="0"/>
        </w:rPr>
        <w:t>受託</w:t>
      </w:r>
      <w:r>
        <w:rPr>
          <w:rFonts w:hint="default"/>
          <w:color w:val="auto"/>
          <w:spacing w:val="0"/>
          <w:w w:val="100"/>
          <w:position w:val="0"/>
        </w:rPr>
        <w:t>業者は、協賛事業者から提出のあった</w:t>
      </w:r>
      <w:r>
        <w:rPr>
          <w:rFonts w:hint="eastAsia"/>
          <w:color w:val="auto"/>
          <w:spacing w:val="0"/>
          <w:w w:val="100"/>
          <w:position w:val="0"/>
        </w:rPr>
        <w:t>返礼品の</w:t>
      </w:r>
      <w:r>
        <w:rPr>
          <w:rFonts w:hint="default"/>
          <w:color w:val="auto"/>
          <w:spacing w:val="0"/>
          <w:w w:val="100"/>
          <w:position w:val="0"/>
        </w:rPr>
        <w:t>情報を取りまとめ、</w:t>
      </w:r>
      <w:r>
        <w:rPr>
          <w:rFonts w:hint="eastAsia"/>
          <w:color w:val="auto"/>
          <w:spacing w:val="0"/>
          <w:w w:val="100"/>
          <w:position w:val="0"/>
        </w:rPr>
        <w:t>村</w:t>
      </w:r>
      <w:r>
        <w:rPr>
          <w:rFonts w:hint="default"/>
          <w:color w:val="auto"/>
          <w:spacing w:val="0"/>
          <w:w w:val="100"/>
          <w:position w:val="0"/>
        </w:rPr>
        <w:t>へ承認の依頼を行う。</w:t>
      </w:r>
    </w:p>
    <w:p>
      <w:pPr>
        <w:pStyle w:val="17"/>
        <w:keepNext w:val="0"/>
        <w:keepLines w:val="0"/>
        <w:widowControl w:val="0"/>
        <w:numPr>
          <w:ilvl w:val="0"/>
          <w:numId w:val="4"/>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rPr>
        <w:t>受託業者は、村が承認を行った商品について、協賛事業者へその旨を連絡するとともに、返礼品として取り扱うものとし、寄付の募集を行う。</w:t>
      </w:r>
    </w:p>
    <w:p>
      <w:pPr>
        <w:pStyle w:val="17"/>
        <w:keepNext w:val="0"/>
        <w:keepLines w:val="0"/>
        <w:widowControl w:val="0"/>
        <w:numPr>
          <w:ilvl w:val="0"/>
          <w:numId w:val="4"/>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rPr>
        <w:t>受託業者は、契約に基づき寄付者からの返礼品の希望数量等を取りまとめ、協賛事業者へ発送の依頼を行い、発送を完了した商品に係る負担額を村へ請求する。</w:t>
      </w:r>
    </w:p>
    <w:p>
      <w:pPr>
        <w:pStyle w:val="17"/>
        <w:keepNext w:val="0"/>
        <w:keepLines w:val="0"/>
        <w:widowControl w:val="0"/>
        <w:numPr>
          <w:ilvl w:val="0"/>
          <w:numId w:val="4"/>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color w:val="auto"/>
        </w:rPr>
        <w:t>受託業者は、発送を完了した商品に係る村負担額を速やかに協賛事業者へ支払う。</w:t>
      </w:r>
    </w:p>
    <w:p>
      <w:pPr>
        <w:pStyle w:val="17"/>
        <w:keepNext w:val="0"/>
        <w:keepLines w:val="0"/>
        <w:widowControl w:val="0"/>
        <w:numPr>
          <w:ilvl w:val="0"/>
          <w:numId w:val="4"/>
        </w:numPr>
        <w:shd w:val="clear" w:color="auto" w:fill="auto"/>
        <w:spacing w:before="0" w:beforeLines="0" w:beforeAutospacing="0" w:after="0" w:afterLines="0" w:afterAutospacing="0" w:line="356" w:lineRule="exact"/>
        <w:ind w:leftChars="0" w:right="0" w:firstLineChars="0"/>
        <w:jc w:val="both"/>
        <w:rPr>
          <w:rFonts w:hint="default"/>
          <w:color w:val="auto"/>
        </w:rPr>
      </w:pPr>
      <w:r>
        <w:rPr>
          <w:rFonts w:hint="eastAsia"/>
          <w:b w:val="0"/>
          <w:color w:val="auto"/>
        </w:rPr>
        <w:t>返礼品が、「３</w:t>
      </w:r>
      <w:r>
        <w:rPr>
          <w:rFonts w:hint="eastAsia"/>
          <w:b w:val="0"/>
          <w:color w:val="auto"/>
        </w:rPr>
        <w:t xml:space="preserve"> </w:t>
      </w:r>
      <w:r>
        <w:rPr>
          <w:rFonts w:hint="eastAsia"/>
          <w:b w:val="0"/>
          <w:color w:val="auto"/>
        </w:rPr>
        <w:t>返礼品の内容」で定める項目を満たしていない可能性がある場合等に村が実施する実地調査等に協力する。</w:t>
      </w:r>
    </w:p>
    <w:p>
      <w:pPr>
        <w:pStyle w:val="17"/>
        <w:keepNext w:val="0"/>
        <w:keepLines w:val="0"/>
        <w:widowControl w:val="0"/>
        <w:numPr>
          <w:numId w:val="0"/>
        </w:numPr>
        <w:shd w:val="clear" w:color="auto" w:fill="auto"/>
        <w:spacing w:before="0" w:beforeLines="0" w:beforeAutospacing="0" w:after="0" w:afterLines="0" w:afterAutospacing="0" w:line="356" w:lineRule="exact"/>
        <w:ind w:leftChars="0" w:right="0" w:rightChars="0" w:firstLineChars="0"/>
        <w:jc w:val="both"/>
        <w:rPr>
          <w:rFonts w:hint="default"/>
          <w:color w:val="auto"/>
        </w:rPr>
      </w:pPr>
    </w:p>
    <w:p>
      <w:pPr>
        <w:pStyle w:val="17"/>
        <w:keepNext w:val="0"/>
        <w:keepLines w:val="0"/>
        <w:widowControl w:val="0"/>
        <w:numPr>
          <w:numId w:val="0"/>
        </w:numPr>
        <w:shd w:val="clear" w:color="auto" w:fill="auto"/>
        <w:spacing w:before="0" w:beforeLines="0" w:beforeAutospacing="0" w:after="0" w:afterLines="0" w:afterAutospacing="0" w:line="356" w:lineRule="exact"/>
        <w:ind w:leftChars="0" w:right="0" w:rightChars="0" w:firstLineChars="0"/>
        <w:jc w:val="both"/>
        <w:rPr>
          <w:rFonts w:hint="default"/>
          <w:color w:val="auto"/>
        </w:rPr>
      </w:pPr>
      <w:r>
        <w:rPr>
          <w:rFonts w:hint="eastAsia"/>
          <w:color w:val="auto"/>
          <w:spacing w:val="0"/>
          <w:w w:val="100"/>
          <w:position w:val="0"/>
        </w:rPr>
        <w:t>８</w:t>
      </w:r>
      <w:r>
        <w:rPr>
          <w:rFonts w:hint="eastAsia"/>
          <w:color w:val="auto"/>
          <w:spacing w:val="0"/>
          <w:w w:val="100"/>
          <w:position w:val="0"/>
        </w:rPr>
        <w:t xml:space="preserve"> </w:t>
      </w:r>
      <w:r>
        <w:rPr>
          <w:rFonts w:hint="eastAsia"/>
          <w:color w:val="auto"/>
          <w:spacing w:val="0"/>
          <w:w w:val="100"/>
          <w:position w:val="0"/>
        </w:rPr>
        <w:t>村</w:t>
      </w:r>
      <w:r>
        <w:rPr>
          <w:rFonts w:hint="default"/>
          <w:color w:val="auto"/>
          <w:spacing w:val="0"/>
          <w:w w:val="100"/>
          <w:position w:val="0"/>
        </w:rPr>
        <w:t>の事務</w:t>
      </w:r>
    </w:p>
    <w:p>
      <w:pPr>
        <w:pStyle w:val="17"/>
        <w:keepNext w:val="0"/>
        <w:keepLines w:val="0"/>
        <w:widowControl w:val="0"/>
        <w:numPr>
          <w:ilvl w:val="0"/>
          <w:numId w:val="5"/>
        </w:numPr>
        <w:shd w:val="clear" w:color="auto" w:fill="auto"/>
        <w:spacing w:before="0" w:beforeLines="0" w:beforeAutospacing="0" w:after="0" w:afterLines="0" w:afterAutospacing="0" w:line="358" w:lineRule="exact"/>
        <w:ind w:leftChars="0" w:right="0" w:firstLineChars="0"/>
        <w:jc w:val="both"/>
        <w:rPr>
          <w:rFonts w:hint="default"/>
          <w:color w:val="auto"/>
        </w:rPr>
      </w:pPr>
      <w:r>
        <w:rPr>
          <w:rFonts w:hint="eastAsia"/>
          <w:color w:val="auto"/>
        </w:rPr>
        <w:t>村は、協賛事業者から提出のあったふるさと納税返礼品提供事業者登録申請書の内容を確認し、承認するか否かを決定する。</w:t>
      </w:r>
    </w:p>
    <w:p>
      <w:pPr>
        <w:pStyle w:val="17"/>
        <w:keepNext w:val="0"/>
        <w:keepLines w:val="0"/>
        <w:widowControl w:val="0"/>
        <w:numPr>
          <w:ilvl w:val="0"/>
          <w:numId w:val="5"/>
        </w:numPr>
        <w:shd w:val="clear" w:color="auto" w:fill="auto"/>
        <w:spacing w:before="0" w:beforeLines="0" w:beforeAutospacing="0" w:after="0" w:afterLines="0" w:afterAutospacing="0" w:line="358" w:lineRule="exact"/>
        <w:ind w:leftChars="0" w:right="0" w:firstLineChars="0"/>
        <w:jc w:val="both"/>
        <w:rPr>
          <w:rFonts w:hint="default"/>
          <w:color w:val="auto"/>
        </w:rPr>
      </w:pPr>
      <w:r>
        <w:rPr>
          <w:rFonts w:hint="eastAsia"/>
          <w:color w:val="auto"/>
          <w:spacing w:val="0"/>
          <w:w w:val="100"/>
          <w:position w:val="0"/>
        </w:rPr>
        <w:t>村</w:t>
      </w:r>
      <w:r>
        <w:rPr>
          <w:rFonts w:hint="default"/>
          <w:color w:val="auto"/>
          <w:spacing w:val="0"/>
          <w:w w:val="100"/>
          <w:position w:val="0"/>
        </w:rPr>
        <w:t>は、</w:t>
      </w:r>
      <w:r>
        <w:rPr>
          <w:rFonts w:hint="eastAsia"/>
          <w:color w:val="auto"/>
          <w:spacing w:val="0"/>
          <w:w w:val="100"/>
          <w:position w:val="0"/>
        </w:rPr>
        <w:t>協賛事業者から提出のあった返礼品の</w:t>
      </w:r>
      <w:r>
        <w:rPr>
          <w:rFonts w:hint="default"/>
          <w:color w:val="auto"/>
          <w:spacing w:val="0"/>
          <w:w w:val="100"/>
          <w:position w:val="0"/>
        </w:rPr>
        <w:t>情報の内容を</w:t>
      </w:r>
      <w:r>
        <w:rPr>
          <w:rFonts w:hint="eastAsia"/>
          <w:color w:val="auto"/>
          <w:spacing w:val="0"/>
          <w:w w:val="100"/>
          <w:position w:val="0"/>
        </w:rPr>
        <w:t>実地調査を踏まえ</w:t>
      </w:r>
      <w:r>
        <w:rPr>
          <w:rFonts w:hint="default"/>
          <w:color w:val="auto"/>
          <w:spacing w:val="0"/>
          <w:w w:val="100"/>
          <w:position w:val="0"/>
        </w:rPr>
        <w:t>審査し、承認するか否かを決定する。</w:t>
      </w:r>
    </w:p>
    <w:p>
      <w:pPr>
        <w:pStyle w:val="17"/>
        <w:keepNext w:val="0"/>
        <w:keepLines w:val="0"/>
        <w:widowControl w:val="0"/>
        <w:numPr>
          <w:ilvl w:val="0"/>
          <w:numId w:val="5"/>
        </w:numPr>
        <w:shd w:val="clear" w:color="auto" w:fill="auto"/>
        <w:spacing w:before="0" w:beforeLines="0" w:beforeAutospacing="0" w:after="0" w:afterLines="0" w:afterAutospacing="0" w:line="358" w:lineRule="exact"/>
        <w:ind w:leftChars="0" w:right="0" w:firstLineChars="0"/>
        <w:jc w:val="both"/>
        <w:rPr>
          <w:rFonts w:hint="default"/>
          <w:color w:val="auto"/>
        </w:rPr>
      </w:pPr>
      <w:r>
        <w:rPr>
          <w:rFonts w:hint="eastAsia"/>
          <w:color w:val="auto"/>
          <w:spacing w:val="0"/>
          <w:w w:val="100"/>
          <w:position w:val="0"/>
        </w:rPr>
        <w:t>村は、８①②の結果について協賛事業者へ別紙のとおり通知する。</w:t>
      </w:r>
    </w:p>
    <w:p>
      <w:pPr>
        <w:pStyle w:val="17"/>
        <w:keepNext w:val="0"/>
        <w:keepLines w:val="0"/>
        <w:widowControl w:val="0"/>
        <w:numPr>
          <w:ilvl w:val="0"/>
          <w:numId w:val="5"/>
        </w:numPr>
        <w:shd w:val="clear" w:color="auto" w:fill="auto"/>
        <w:spacing w:before="0" w:beforeLines="0" w:beforeAutospacing="0" w:after="0" w:afterLines="0" w:afterAutospacing="0" w:line="358" w:lineRule="exact"/>
        <w:ind w:leftChars="0" w:right="0" w:firstLineChars="0"/>
        <w:jc w:val="both"/>
        <w:rPr>
          <w:rFonts w:hint="default"/>
          <w:color w:val="auto"/>
        </w:rPr>
      </w:pPr>
      <w:r>
        <w:rPr>
          <w:rFonts w:hint="eastAsia"/>
          <w:color w:val="auto"/>
        </w:rPr>
        <w:t>村は、総務省の基準に基づき、寄附金額を設定する。</w:t>
      </w:r>
    </w:p>
    <w:p>
      <w:pPr>
        <w:pStyle w:val="17"/>
        <w:keepNext w:val="0"/>
        <w:keepLines w:val="0"/>
        <w:widowControl w:val="0"/>
        <w:numPr>
          <w:ilvl w:val="0"/>
          <w:numId w:val="5"/>
        </w:numPr>
        <w:shd w:val="clear" w:color="auto" w:fill="auto"/>
        <w:spacing w:before="0" w:beforeLines="0" w:beforeAutospacing="0" w:after="0" w:afterLines="0" w:afterAutospacing="0" w:line="358" w:lineRule="exact"/>
        <w:ind w:leftChars="0" w:right="0" w:firstLineChars="0"/>
        <w:jc w:val="both"/>
        <w:rPr>
          <w:rFonts w:hint="default"/>
          <w:color w:val="auto"/>
        </w:rPr>
      </w:pPr>
      <w:r>
        <w:rPr>
          <w:rFonts w:hint="eastAsia"/>
          <w:color w:val="auto"/>
          <w:spacing w:val="0"/>
          <w:w w:val="100"/>
          <w:position w:val="0"/>
        </w:rPr>
        <w:t>村は、</w:t>
      </w:r>
      <w:r>
        <w:rPr>
          <w:rFonts w:hint="eastAsia"/>
          <w:strike w:val="0"/>
          <w:dstrike w:val="0"/>
          <w:color w:val="auto"/>
          <w:spacing w:val="0"/>
          <w:w w:val="100"/>
          <w:position w:val="0"/>
        </w:rPr>
        <w:t>受託</w:t>
      </w:r>
      <w:r>
        <w:rPr>
          <w:rFonts w:hint="eastAsia"/>
          <w:color w:val="auto"/>
          <w:spacing w:val="0"/>
          <w:w w:val="100"/>
          <w:position w:val="0"/>
        </w:rPr>
        <w:t>業者からの請求に基づき、返礼品に係る負担額を支払う。</w:t>
      </w:r>
    </w:p>
    <w:p>
      <w:pPr>
        <w:pStyle w:val="17"/>
        <w:keepNext w:val="0"/>
        <w:keepLines w:val="0"/>
        <w:widowControl w:val="0"/>
        <w:numPr>
          <w:ilvl w:val="0"/>
          <w:numId w:val="5"/>
        </w:numPr>
        <w:shd w:val="clear" w:color="auto" w:fill="auto"/>
        <w:spacing w:before="0" w:beforeLines="0" w:beforeAutospacing="0" w:after="0" w:afterLines="0" w:afterAutospacing="0" w:line="358" w:lineRule="exact"/>
        <w:ind w:leftChars="0" w:right="0" w:firstLineChars="0"/>
        <w:jc w:val="both"/>
        <w:rPr>
          <w:rFonts w:hint="default"/>
          <w:b w:val="0"/>
          <w:color w:val="auto"/>
        </w:rPr>
      </w:pPr>
      <w:r>
        <w:rPr>
          <w:rFonts w:hint="eastAsia"/>
          <w:color w:val="auto"/>
          <w:spacing w:val="0"/>
          <w:w w:val="100"/>
          <w:position w:val="0"/>
        </w:rPr>
        <w:t>村は、以下</w:t>
      </w:r>
      <w:r>
        <w:rPr>
          <w:rFonts w:hint="eastAsia"/>
          <w:b w:val="0"/>
          <w:color w:val="auto"/>
          <w:spacing w:val="0"/>
          <w:w w:val="100"/>
          <w:position w:val="0"/>
        </w:rPr>
        <w:t>の場合には、承認した返礼品に係る寄附の受付を一時停止し、又は承認を取り消すことができる。この場合において、当該協賛事業者に損害が生じても、村は一切その責任を負わないものとする。</w:t>
      </w:r>
      <w:bookmarkStart w:id="1" w:name="bookmark0"/>
      <w:bookmarkEnd w:id="1"/>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default"/>
          <w:b w:val="0"/>
          <w:color w:val="auto"/>
          <w:spacing w:val="0"/>
          <w:w w:val="100"/>
          <w:position w:val="0"/>
        </w:rPr>
        <w:t>協賛事業者又は</w:t>
      </w:r>
      <w:r>
        <w:rPr>
          <w:rFonts w:hint="eastAsia"/>
          <w:b w:val="0"/>
          <w:color w:val="auto"/>
          <w:spacing w:val="0"/>
          <w:w w:val="100"/>
          <w:position w:val="0"/>
        </w:rPr>
        <w:t>返礼品</w:t>
      </w:r>
      <w:r>
        <w:rPr>
          <w:rFonts w:hint="default"/>
          <w:b w:val="0"/>
          <w:color w:val="auto"/>
          <w:spacing w:val="0"/>
          <w:w w:val="100"/>
          <w:position w:val="0"/>
        </w:rPr>
        <w:t>が、本要領に定める要件等を満たさなくなったとき。</w:t>
      </w:r>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eastAsia"/>
          <w:b w:val="0"/>
          <w:color w:val="auto"/>
        </w:rPr>
        <w:t>協賛事業者が、村の求める書類の提出に応じなかったとき。</w:t>
      </w:r>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eastAsia"/>
          <w:b w:val="0"/>
          <w:color w:val="auto"/>
        </w:rPr>
        <w:t>協賛事業者が、村が実施する調査等に応じなかったとき。</w:t>
      </w:r>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eastAsia"/>
          <w:b w:val="0"/>
          <w:color w:val="auto"/>
        </w:rPr>
        <w:t>協賛事業者又は返礼品の申告内容に虚偽があったとき。</w:t>
      </w:r>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eastAsia"/>
          <w:b w:val="0"/>
          <w:color w:val="auto"/>
        </w:rPr>
        <w:t>寄付者、村及びその関係者に損害を及ぼす行為があったとき。</w:t>
      </w:r>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eastAsia"/>
          <w:b w:val="0"/>
          <w:color w:val="auto"/>
        </w:rPr>
        <w:t>協賛事業者又は返礼品にふさわしくないと村が判断したとき。</w:t>
      </w:r>
    </w:p>
    <w:p>
      <w:pPr>
        <w:pStyle w:val="17"/>
        <w:keepNext w:val="0"/>
        <w:keepLines w:val="0"/>
        <w:widowControl w:val="0"/>
        <w:numPr>
          <w:ilvl w:val="0"/>
          <w:numId w:val="6"/>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r>
        <w:rPr>
          <w:rFonts w:hint="eastAsia"/>
          <w:b w:val="0"/>
          <w:color w:val="auto"/>
        </w:rPr>
        <w:t>協賛事業者から、６⑨の申し出があったとき。</w:t>
      </w:r>
    </w:p>
    <w:p>
      <w:pPr>
        <w:pStyle w:val="17"/>
        <w:keepNext w:val="0"/>
        <w:keepLines w:val="0"/>
        <w:widowControl w:val="0"/>
        <w:numPr>
          <w:numId w:val="0"/>
        </w:numPr>
        <w:shd w:val="clear" w:color="auto" w:fill="auto"/>
        <w:spacing w:before="0" w:beforeLines="0" w:beforeAutospacing="0" w:after="0" w:afterLines="0" w:afterAutospacing="0" w:line="358" w:lineRule="exact"/>
        <w:ind w:leftChars="0" w:right="0" w:rightChars="0" w:firstLineChars="0"/>
        <w:jc w:val="both"/>
        <w:rPr>
          <w:rFonts w:hint="default"/>
          <w:b w:val="0"/>
          <w:color w:val="auto"/>
        </w:rPr>
      </w:pPr>
    </w:p>
    <w:p>
      <w:pPr>
        <w:pStyle w:val="17"/>
        <w:keepNext w:val="0"/>
        <w:keepLines w:val="0"/>
        <w:widowControl w:val="0"/>
        <w:numPr>
          <w:numId w:val="0"/>
        </w:numPr>
        <w:shd w:val="clear" w:color="auto" w:fill="auto"/>
        <w:tabs>
          <w:tab w:val="left" w:leader="none" w:pos="422"/>
        </w:tabs>
        <w:spacing w:before="0" w:beforeLines="0" w:beforeAutospacing="0" w:after="0" w:afterLines="0" w:afterAutospacing="0" w:line="360" w:lineRule="exact"/>
        <w:ind w:left="0" w:leftChars="0" w:right="0" w:firstLine="0" w:firstLineChars="0"/>
        <w:jc w:val="left"/>
        <w:rPr>
          <w:rFonts w:hint="default"/>
          <w:color w:val="auto"/>
        </w:rPr>
      </w:pPr>
      <w:bookmarkStart w:id="2" w:name="bookmark1"/>
      <w:bookmarkEnd w:id="2"/>
      <w:bookmarkStart w:id="3" w:name="bookmark2"/>
      <w:bookmarkEnd w:id="3"/>
      <w:bookmarkStart w:id="4" w:name="bookmark3"/>
      <w:bookmarkEnd w:id="4"/>
      <w:bookmarkStart w:id="5" w:name="bookmark4"/>
      <w:bookmarkEnd w:id="5"/>
      <w:bookmarkStart w:id="6" w:name="bookmark5"/>
      <w:bookmarkEnd w:id="6"/>
      <w:r>
        <w:rPr>
          <w:rFonts w:hint="eastAsia"/>
          <w:b w:val="0"/>
          <w:color w:val="auto"/>
          <w:spacing w:val="0"/>
          <w:w w:val="100"/>
          <w:position w:val="0"/>
        </w:rPr>
        <w:t>９</w:t>
      </w:r>
      <w:r>
        <w:rPr>
          <w:rFonts w:hint="eastAsia"/>
          <w:b w:val="0"/>
          <w:color w:val="auto"/>
          <w:spacing w:val="0"/>
          <w:w w:val="100"/>
          <w:position w:val="0"/>
        </w:rPr>
        <w:t xml:space="preserve"> </w:t>
      </w:r>
      <w:r>
        <w:rPr>
          <w:rFonts w:hint="default"/>
          <w:b w:val="0"/>
          <w:color w:val="auto"/>
          <w:spacing w:val="0"/>
          <w:w w:val="100"/>
          <w:position w:val="0"/>
        </w:rPr>
        <w:t>その他</w:t>
      </w:r>
    </w:p>
    <w:p>
      <w:pPr>
        <w:pStyle w:val="17"/>
        <w:keepNext w:val="0"/>
        <w:keepLines w:val="0"/>
        <w:widowControl w:val="0"/>
        <w:shd w:val="clear" w:color="auto" w:fill="auto"/>
        <w:spacing w:before="0" w:beforeLines="0" w:beforeAutospacing="0" w:after="0" w:afterLines="0" w:afterAutospacing="0" w:line="360" w:lineRule="exact"/>
        <w:ind w:left="0" w:leftChars="0" w:right="0" w:rightChars="0" w:firstLine="220" w:firstLineChars="100"/>
        <w:jc w:val="left"/>
        <w:rPr>
          <w:rFonts w:hint="default"/>
          <w:color w:val="auto"/>
        </w:rPr>
      </w:pPr>
      <w:r>
        <w:rPr>
          <w:rFonts w:hint="default"/>
          <w:color w:val="auto"/>
          <w:spacing w:val="0"/>
          <w:w w:val="100"/>
          <w:position w:val="0"/>
        </w:rPr>
        <w:t>この要領に定めるもののほか、本事業の実施について必要な事項は、法令並びに例規及び</w:t>
      </w:r>
      <w:r>
        <w:rPr>
          <w:rFonts w:hint="eastAsia"/>
          <w:color w:val="auto"/>
          <w:spacing w:val="0"/>
          <w:w w:val="100"/>
          <w:position w:val="0"/>
        </w:rPr>
        <w:t>受託</w:t>
      </w:r>
      <w:r>
        <w:rPr>
          <w:rFonts w:hint="default"/>
          <w:color w:val="auto"/>
          <w:spacing w:val="0"/>
          <w:w w:val="100"/>
          <w:position w:val="0"/>
        </w:rPr>
        <w:t>業者の約款その他契約等に定めるところによる。</w:t>
      </w:r>
    </w:p>
    <w:p>
      <w:pPr>
        <w:pStyle w:val="17"/>
        <w:keepNext w:val="0"/>
        <w:keepLines w:val="0"/>
        <w:widowControl w:val="0"/>
        <w:shd w:val="clear" w:color="auto" w:fill="auto"/>
        <w:spacing w:before="0" w:beforeLines="0" w:beforeAutospacing="0" w:after="340" w:afterLines="0" w:afterAutospacing="0" w:line="360" w:lineRule="exact"/>
        <w:ind w:left="0" w:leftChars="0" w:right="0" w:rightChars="0" w:firstLine="220" w:firstLineChars="100"/>
        <w:jc w:val="left"/>
        <w:rPr>
          <w:rFonts w:hint="default"/>
          <w:color w:val="auto"/>
        </w:rPr>
      </w:pPr>
      <w:r>
        <w:rPr>
          <w:rFonts w:hint="default"/>
          <w:color w:val="auto"/>
          <w:spacing w:val="0"/>
          <w:w w:val="100"/>
          <w:position w:val="0"/>
        </w:rPr>
        <w:t>また、この要領に定めのない事項について疑義が生じた場合は、</w:t>
      </w:r>
      <w:r>
        <w:rPr>
          <w:rFonts w:hint="eastAsia"/>
          <w:color w:val="auto"/>
          <w:spacing w:val="0"/>
          <w:w w:val="100"/>
          <w:position w:val="0"/>
        </w:rPr>
        <w:t>村</w:t>
      </w:r>
      <w:r>
        <w:rPr>
          <w:rFonts w:hint="default"/>
          <w:color w:val="auto"/>
          <w:spacing w:val="0"/>
          <w:w w:val="100"/>
          <w:position w:val="0"/>
        </w:rPr>
        <w:t>、協賛事業者及び</w:t>
      </w:r>
      <w:r>
        <w:rPr>
          <w:rFonts w:hint="eastAsia"/>
          <w:color w:val="auto"/>
          <w:spacing w:val="0"/>
          <w:w w:val="100"/>
          <w:position w:val="0"/>
        </w:rPr>
        <w:t>受託</w:t>
      </w:r>
      <w:r>
        <w:rPr>
          <w:rFonts w:hint="default"/>
          <w:color w:val="auto"/>
          <w:spacing w:val="0"/>
          <w:w w:val="100"/>
          <w:position w:val="0"/>
        </w:rPr>
        <w:t>業者が誠意をもって協議し、解決を図るものとする。</w:t>
      </w:r>
      <w:bookmarkStart w:id="7" w:name="bookmark6"/>
      <w:bookmarkEnd w:id="7"/>
    </w:p>
    <w:sectPr>
      <w:pgSz w:w="11900" w:h="16840"/>
      <w:pgMar w:top="1347" w:right="1023" w:bottom="576" w:left="1354" w:header="919" w:footer="148" w:gutter="0"/>
      <w:pgNumType w:start="1"/>
      <w:cols w:space="720"/>
      <w:noEndnote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D5BA818"/>
    <w:lvl w:ilvl="0" w:tplc="3675533D">
      <w:start w:val="1"/>
      <w:numFmt w:val="decimalEnclosedCircle"/>
      <w:lvlText w:val="%1"/>
      <w:lvlJc w:val="left"/>
      <w:pPr>
        <w:ind w:left="660" w:hanging="420"/>
      </w:pPr>
      <w:rPr>
        <w:rFonts w:hint="eastAsia"/>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nsid w:val="00000002"/>
    <w:multiLevelType w:val="hybridMultilevel"/>
    <w:tmpl w:val="C5716904"/>
    <w:lvl w:ilvl="0" w:tplc="3675533D">
      <w:start w:val="1"/>
      <w:numFmt w:val="decimalEnclosedCircle"/>
      <w:lvlText w:val="%1"/>
      <w:lvlJc w:val="left"/>
      <w:pPr>
        <w:ind w:left="660" w:hanging="420"/>
      </w:pPr>
      <w:rPr>
        <w:rFonts w:hint="eastAsia"/>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2">
    <w:nsid w:val="00000003"/>
    <w:multiLevelType w:val="hybridMultilevel"/>
    <w:tmpl w:val="C5716904"/>
    <w:lvl w:ilvl="0" w:tplc="3675533D">
      <w:start w:val="1"/>
      <w:numFmt w:val="decimalEnclosedCircle"/>
      <w:lvlText w:val="%1"/>
      <w:lvlJc w:val="left"/>
      <w:pPr>
        <w:ind w:left="660" w:hanging="420"/>
      </w:pPr>
      <w:rPr>
        <w:rFonts w:hint="eastAsia"/>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3">
    <w:nsid w:val="00000004"/>
    <w:multiLevelType w:val="hybridMultilevel"/>
    <w:tmpl w:val="C5716904"/>
    <w:lvl w:ilvl="0" w:tplc="3675533D">
      <w:start w:val="1"/>
      <w:numFmt w:val="decimalEnclosedCircle"/>
      <w:lvlText w:val="%1"/>
      <w:lvlJc w:val="left"/>
      <w:pPr>
        <w:ind w:left="660" w:hanging="420"/>
      </w:pPr>
      <w:rPr>
        <w:rFonts w:hint="eastAsia"/>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4">
    <w:nsid w:val="00000005"/>
    <w:multiLevelType w:val="hybridMultilevel"/>
    <w:tmpl w:val="C5716904"/>
    <w:lvl w:ilvl="0" w:tplc="3675533D">
      <w:start w:val="1"/>
      <w:numFmt w:val="decimalEnclosedCircle"/>
      <w:lvlText w:val="%1"/>
      <w:lvlJc w:val="left"/>
      <w:pPr>
        <w:ind w:left="660" w:hanging="420"/>
      </w:pPr>
      <w:rPr>
        <w:rFonts w:hint="eastAsia"/>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5">
    <w:nsid w:val="00000006"/>
    <w:multiLevelType w:val="hybridMultilevel"/>
    <w:tmpl w:val="39827C08"/>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840"/>
  <w:drawingGridHorizontalSpacing w:val="181"/>
  <w:drawingGridVerticalSpacing w:val="181"/>
  <w:characterSpacingControl w:val="compressPunctuation"/>
  <w:hdrShapeDefaults>
    <o:shapelayout v:ext="edit"/>
  </w:hdrShapeDefaults>
  <w:compat>
    <w:spaceForUL/>
    <w:doNotLeaveBackslashAlone/>
    <w:ulTrailSpace/>
    <w:doNotExpandShiftReturn/>
    <w:useFELayout/>
    <w:compatSetting w:name="compatibilityMode" w:uri="http://schemas.microsoft.com/office/word" w:val="15"/>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sz w:val="24"/>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pPr>
      <w:keepNext w:val="0"/>
      <w:keepLines w:val="0"/>
      <w:widowControl w:val="0"/>
      <w:shd w:val="clear" w:color="auto" w:fill="auto"/>
      <w:spacing w:before="0" w:beforeLines="0" w:beforeAutospacing="0" w:after="0" w:afterLines="0" w:afterAutospacing="0" w:line="240" w:lineRule="auto"/>
      <w:ind w:left="0" w:right="0" w:firstLine="0"/>
      <w:jc w:val="left"/>
    </w:pPr>
    <w:rPr>
      <w:color w:val="000000"/>
      <w:spacing w:val="0"/>
      <w:w w:val="100"/>
      <w:position w:val="0"/>
      <w:sz w:val="24"/>
      <w:shd w:val="clear" w:color="auto" w:fill="auto"/>
    </w:rPr>
  </w:style>
  <w:style w:type="character" w:styleId="10" w:default="1">
    <w:name w:val="Default Paragraph Font"/>
    <w:next w:val="10"/>
    <w:link w:val="0"/>
    <w:uiPriority w:val="0"/>
    <w:semiHidden/>
    <w:rPr>
      <w:color w:val="000000"/>
      <w:spacing w:val="0"/>
      <w:w w:val="100"/>
      <w:position w:val="0"/>
      <w:sz w:val="24"/>
      <w:shd w:val="clear" w:color="auto" w:fill="auto"/>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本文|1_"/>
    <w:basedOn w:val="10"/>
    <w:next w:val="15"/>
    <w:link w:val="17"/>
    <w:uiPriority w:val="0"/>
    <w:rPr>
      <w:sz w:val="22"/>
      <w:u w:val="none" w:color="auto"/>
      <w:shd w:val="clear" w:color="auto" w:fill="auto"/>
    </w:rPr>
  </w:style>
  <w:style w:type="character" w:styleId="16" w:customStyle="1">
    <w:name w:val="その他|1_"/>
    <w:basedOn w:val="10"/>
    <w:next w:val="16"/>
    <w:link w:val="18"/>
    <w:uiPriority w:val="0"/>
    <w:rPr>
      <w:sz w:val="22"/>
      <w:u w:val="none" w:color="auto"/>
      <w:shd w:val="clear" w:color="auto" w:fill="auto"/>
    </w:rPr>
  </w:style>
  <w:style w:type="paragraph" w:styleId="17" w:customStyle="1">
    <w:name w:val="本文|1"/>
    <w:basedOn w:val="0"/>
    <w:next w:val="17"/>
    <w:link w:val="15"/>
    <w:uiPriority w:val="0"/>
    <w:pPr>
      <w:widowControl w:val="0"/>
      <w:shd w:val="clear" w:color="auto" w:fill="auto"/>
      <w:spacing w:after="170" w:afterLines="0" w:afterAutospacing="0" w:line="394" w:lineRule="auto"/>
    </w:pPr>
    <w:rPr>
      <w:sz w:val="22"/>
      <w:u w:val="none" w:color="auto"/>
      <w:shd w:val="clear" w:color="auto" w:fill="auto"/>
    </w:rPr>
  </w:style>
  <w:style w:type="paragraph" w:styleId="18" w:customStyle="1">
    <w:name w:val="その他|1"/>
    <w:basedOn w:val="0"/>
    <w:next w:val="18"/>
    <w:link w:val="16"/>
    <w:uiPriority w:val="0"/>
    <w:pPr>
      <w:widowControl w:val="0"/>
      <w:shd w:val="clear" w:color="auto" w:fill="auto"/>
      <w:spacing w:after="170" w:afterLines="0" w:afterAutospacing="0" w:line="394" w:lineRule="auto"/>
    </w:pPr>
    <w:rPr>
      <w:sz w:val="22"/>
      <w:u w:val="none" w:color="auto"/>
      <w:shd w:val="clear" w:color="auto" w:fill="auto"/>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320</TotalTime>
  <Pages>3</Pages>
  <Words>12</Words>
  <Characters>2894</Characters>
  <Application>JUST Note</Application>
  <Lines>124</Lines>
  <Paragraphs>63</Paragraphs>
  <CharactersWithSpaces>2906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管理者</dc:creator>
  <cp:lastModifiedBy>堀越美幸</cp:lastModifiedBy>
  <cp:lastPrinted>2026-04-30T01:24:01Z</cp:lastPrinted>
  <dcterms:modified xsi:type="dcterms:W3CDTF">2026-04-30T07:41:46Z</dcterms:modified>
  <cp:revision>5</cp:revision>
</cp:coreProperties>
</file>