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40"/>
        </w:rPr>
      </w:pPr>
      <w:r>
        <w:rPr>
          <w:rFonts w:hint="eastAsia"/>
        </w:rPr>
        <mc:AlternateContent>
          <mc:Choice Requires="wps">
            <w:drawing>
              <wp:anchor distT="0" distB="0" distL="114300" distR="114300" simplePos="0" relativeHeight="4" behindDoc="0" locked="0" layoutInCell="1" hidden="0" allowOverlap="1">
                <wp:simplePos x="0" y="0"/>
                <wp:positionH relativeFrom="margin">
                  <wp:posOffset>-471805</wp:posOffset>
                </wp:positionH>
                <wp:positionV relativeFrom="paragraph">
                  <wp:posOffset>-660400</wp:posOffset>
                </wp:positionV>
                <wp:extent cx="914400" cy="33337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9144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sz w:val="22"/>
                              </w:rPr>
                            </w:pPr>
                            <w:r>
                              <w:rPr>
                                <w:rFonts w:hint="eastAsia"/>
                                <w:sz w:val="24"/>
                              </w:rPr>
                              <w:t>（様式２）</w:t>
                            </w:r>
                          </w:p>
                        </w:txbxContent>
                      </wps:txbx>
                      <wps:bodyPr rot="0" vertOverflow="overflow" horzOverflow="overflow" wrap="non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4;mso-wrap-distance-left:9pt;width:72pt;height:26.25pt;mso-position-horizontal-relative:margin;position:absolute;margin-left:-37.15pt;margin-top:-52pt;mso-wrap-distance-bottom:0pt;mso-wrap-distance-right:9pt;mso-wrap-distance-top:0pt;v-text-anchor:top;mso-wrap-style:none;" o:spid="_x0000_s1026" o:allowincell="t" o:allowoverlap="t" filled="t" fillcolor="#ffffff [3201]" stroked="f" strokeweight="0.5pt" o:spt="202" type="#_x0000_t202">
                <v:fill/>
                <v:textbox style="layout-flow:horizontal;">
                  <w:txbxContent>
                    <w:p>
                      <w:pPr>
                        <w:pStyle w:val="0"/>
                        <w:rPr>
                          <w:rFonts w:hint="default"/>
                          <w:sz w:val="22"/>
                        </w:rPr>
                      </w:pPr>
                      <w:r>
                        <w:rPr>
                          <w:rFonts w:hint="eastAsia"/>
                          <w:sz w:val="24"/>
                        </w:rPr>
                        <w:t>（様式２）</w:t>
                      </w:r>
                    </w:p>
                  </w:txbxContent>
                </v:textbox>
                <v:imagedata o:title=""/>
                <w10:wrap type="none" anchorx="margin" anchory="text"/>
              </v:shape>
            </w:pict>
          </mc:Fallback>
        </mc:AlternateContent>
      </w:r>
      <w:r>
        <w:rPr>
          <w:rFonts w:hint="eastAsia" w:asciiTheme="majorEastAsia" w:hAnsiTheme="majorEastAsia" w:eastAsiaTheme="majorEastAsia"/>
          <w:b w:val="1"/>
          <w:sz w:val="40"/>
        </w:rPr>
        <w:t>誓　　約　　書</w:t>
      </w:r>
    </w:p>
    <w:p>
      <w:pPr>
        <w:pStyle w:val="0"/>
        <w:jc w:val="right"/>
        <w:rPr>
          <w:rFonts w:hint="default"/>
          <w:sz w:val="24"/>
        </w:rPr>
      </w:pPr>
    </w:p>
    <w:p>
      <w:pPr>
        <w:pStyle w:val="0"/>
        <w:jc w:val="right"/>
        <w:rPr>
          <w:rFonts w:hint="default"/>
          <w:sz w:val="24"/>
        </w:rPr>
      </w:pPr>
      <w:r>
        <w:rPr>
          <w:rFonts w:hint="default"/>
          <w:sz w:val="24"/>
        </w:rPr>
        <w:t>　　年　　月　　日</w:t>
      </w:r>
    </w:p>
    <w:p>
      <w:pPr>
        <w:pStyle w:val="0"/>
        <w:ind w:firstLine="240" w:firstLineChars="100"/>
        <w:rPr>
          <w:rFonts w:hint="default"/>
          <w:sz w:val="24"/>
        </w:rPr>
      </w:pPr>
      <w:r>
        <w:rPr>
          <w:rFonts w:hint="eastAsia"/>
          <w:sz w:val="24"/>
        </w:rPr>
        <w:t>南箕輪村長</w:t>
      </w:r>
      <w:r>
        <w:rPr>
          <w:rFonts w:hint="default"/>
          <w:sz w:val="24"/>
        </w:rPr>
        <w:t>　様</w:t>
      </w:r>
    </w:p>
    <w:p>
      <w:pPr>
        <w:pStyle w:val="0"/>
        <w:rPr>
          <w:rFonts w:hint="default"/>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7216140</wp:posOffset>
                </wp:positionH>
                <wp:positionV relativeFrom="paragraph">
                  <wp:posOffset>49530</wp:posOffset>
                </wp:positionV>
                <wp:extent cx="243840" cy="25146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243840" cy="251460"/>
                        </a:xfrm>
                        <a:prstGeom prst="ellipse">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rPr>
                              <w:t>印</w:t>
                            </w:r>
                          </w:p>
                        </w:txbxContent>
                      </wps:txbx>
                      <wps:bodyPr vertOverflow="overflow" horzOverflow="overflow" wrap="square" anchor="ctr"/>
                    </wps:wsp>
                  </a:graphicData>
                </a:graphic>
              </wp:anchor>
            </w:drawing>
          </mc:Choice>
          <mc:Fallback>
            <w:pict>
              <v:oval id="オブジェクト 0" style="mso-position-vertical-relative:text;z-index:2;mso-wrap-distance-left:5.65pt;width:19.2pt;height:19.8pt;mso-position-horizontal-relative:text;position:absolute;margin-left:568.20000000000005pt;margin-top:3.9pt;mso-wrap-distance-bottom:0pt;mso-wrap-distance-right:5.65pt;mso-wrap-distance-top:0pt;v-text-anchor:middle;" o:spid="_x0000_s1027" o:allowincell="t" o:allowoverlap="t" filled="t" fillcolor="#ffffff [3201]" stroked="t" strokecolor="#000000 [3200]" strokeweight="1pt" o:spt="3">
                <v:fill/>
                <v:stroke linestyle="single" miterlimit="8" endcap="flat" dashstyle="solid" filltype="solid"/>
                <v:textbox style="layout-flow:horizontal;">
                  <w:txbxContent>
                    <w:p>
                      <w:pPr>
                        <w:pStyle w:val="0"/>
                        <w:jc w:val="center"/>
                        <w:rPr>
                          <w:rFonts w:hint="eastAsia"/>
                        </w:rPr>
                      </w:pPr>
                      <w:r>
                        <w:rPr>
                          <w:rFonts w:hint="eastAsia"/>
                        </w:rPr>
                        <w:t>印</w:t>
                      </w:r>
                    </w:p>
                  </w:txbxContent>
                </v:textbox>
                <v:imagedata o:title=""/>
                <w10:wrap type="none" anchorx="text" anchory="text"/>
              </v:oval>
            </w:pict>
          </mc:Fallback>
        </mc:AlternateContent>
      </w:r>
      <w:bookmarkStart w:id="0" w:name="_GoBack"/>
      <w:bookmarkEnd w:id="0"/>
    </w:p>
    <w:tbl>
      <w:tblPr>
        <w:tblStyle w:val="28"/>
        <w:tblW w:w="5387" w:type="dxa"/>
        <w:tblInd w:w="33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596"/>
        <w:gridCol w:w="3791"/>
      </w:tblGrid>
      <w:tr>
        <w:trPr/>
        <w:tc>
          <w:tcPr>
            <w:tcW w:w="1596" w:type="dxa"/>
            <w:vAlign w:val="top"/>
          </w:tcPr>
          <w:p>
            <w:pPr>
              <w:pStyle w:val="0"/>
              <w:jc w:val="center"/>
              <w:rPr>
                <w:rFonts w:hint="default"/>
                <w:sz w:val="24"/>
              </w:rPr>
            </w:pPr>
            <w:r>
              <w:rPr>
                <w:rFonts w:hint="eastAsia"/>
                <w:spacing w:val="120"/>
                <w:kern w:val="0"/>
                <w:sz w:val="24"/>
                <w:fitText w:val="1200" w:id="1"/>
              </w:rPr>
              <w:t>所在</w:t>
            </w:r>
            <w:r>
              <w:rPr>
                <w:rFonts w:hint="eastAsia"/>
                <w:kern w:val="0"/>
                <w:sz w:val="24"/>
                <w:fitText w:val="1200" w:id="1"/>
              </w:rPr>
              <w:t>地</w:t>
            </w:r>
          </w:p>
        </w:tc>
        <w:tc>
          <w:tcPr>
            <w:tcW w:w="3791" w:type="dxa"/>
            <w:vAlign w:val="top"/>
          </w:tcPr>
          <w:p>
            <w:pPr>
              <w:pStyle w:val="0"/>
              <w:rPr>
                <w:rFonts w:hint="default"/>
                <w:sz w:val="24"/>
              </w:rPr>
            </w:pPr>
          </w:p>
        </w:tc>
      </w:tr>
      <w:tr>
        <w:trPr/>
        <w:tc>
          <w:tcPr>
            <w:tcW w:w="1596" w:type="dxa"/>
            <w:vAlign w:val="top"/>
          </w:tcPr>
          <w:p>
            <w:pPr>
              <w:pStyle w:val="0"/>
              <w:rPr>
                <w:rFonts w:hint="default"/>
                <w:kern w:val="0"/>
                <w:sz w:val="24"/>
              </w:rPr>
            </w:pPr>
          </w:p>
        </w:tc>
        <w:tc>
          <w:tcPr>
            <w:tcW w:w="3791" w:type="dxa"/>
            <w:vAlign w:val="top"/>
          </w:tcPr>
          <w:p>
            <w:pPr>
              <w:pStyle w:val="0"/>
              <w:rPr>
                <w:rFonts w:hint="default"/>
                <w:sz w:val="24"/>
              </w:rPr>
            </w:pPr>
          </w:p>
        </w:tc>
      </w:tr>
      <w:tr>
        <w:trPr/>
        <w:tc>
          <w:tcPr>
            <w:tcW w:w="1596" w:type="dxa"/>
            <w:vAlign w:val="top"/>
          </w:tcPr>
          <w:p>
            <w:pPr>
              <w:pStyle w:val="0"/>
              <w:jc w:val="center"/>
              <w:rPr>
                <w:rFonts w:hint="default"/>
                <w:sz w:val="24"/>
              </w:rPr>
            </w:pPr>
            <w:r>
              <w:rPr>
                <w:rFonts w:hint="eastAsia"/>
                <w:spacing w:val="40"/>
                <w:kern w:val="0"/>
                <w:sz w:val="24"/>
                <w:fitText w:val="1200" w:id="2"/>
              </w:rPr>
              <w:t>事業者</w:t>
            </w:r>
            <w:r>
              <w:rPr>
                <w:rFonts w:hint="default"/>
                <w:spacing w:val="30"/>
                <w:kern w:val="0"/>
                <w:sz w:val="24"/>
                <w:fitText w:val="1200" w:id="2"/>
              </w:rPr>
              <w:t>名</w:t>
            </w:r>
          </w:p>
        </w:tc>
        <w:tc>
          <w:tcPr>
            <w:tcW w:w="3791" w:type="dxa"/>
            <w:vAlign w:val="top"/>
          </w:tcPr>
          <w:p>
            <w:pPr>
              <w:pStyle w:val="0"/>
              <w:rPr>
                <w:rFonts w:hint="default"/>
                <w:sz w:val="24"/>
              </w:rPr>
            </w:pPr>
          </w:p>
        </w:tc>
      </w:tr>
      <w:tr>
        <w:trPr/>
        <w:tc>
          <w:tcPr>
            <w:tcW w:w="1596" w:type="dxa"/>
            <w:vAlign w:val="top"/>
          </w:tcPr>
          <w:p>
            <w:pPr>
              <w:pStyle w:val="0"/>
              <w:rPr>
                <w:rFonts w:hint="default"/>
                <w:kern w:val="0"/>
                <w:sz w:val="24"/>
              </w:rPr>
            </w:pPr>
          </w:p>
        </w:tc>
        <w:tc>
          <w:tcPr>
            <w:tcW w:w="3791" w:type="dxa"/>
            <w:vAlign w:val="top"/>
          </w:tcPr>
          <w:p>
            <w:pPr>
              <w:pStyle w:val="0"/>
              <w:rPr>
                <w:rFonts w:hint="default"/>
                <w:sz w:val="24"/>
              </w:rPr>
            </w:pPr>
          </w:p>
        </w:tc>
      </w:tr>
      <w:tr>
        <w:trPr/>
        <w:tc>
          <w:tcPr>
            <w:tcW w:w="1596" w:type="dxa"/>
            <w:vAlign w:val="top"/>
          </w:tcPr>
          <w:p>
            <w:pPr>
              <w:pStyle w:val="0"/>
              <w:jc w:val="center"/>
              <w:rPr>
                <w:rFonts w:hint="default"/>
                <w:sz w:val="24"/>
              </w:rPr>
            </w:pPr>
            <w:r>
              <w:rPr>
                <w:rFonts w:hint="eastAsia"/>
                <w:kern w:val="0"/>
                <w:sz w:val="24"/>
                <w:fitText w:val="1200" w:id="3"/>
              </w:rPr>
              <w:t>代表者氏名</w:t>
            </w:r>
          </w:p>
        </w:tc>
        <w:tc>
          <w:tcPr>
            <w:tcW w:w="3791" w:type="dxa"/>
            <w:vAlign w:val="top"/>
          </w:tcPr>
          <w:p>
            <w:pPr>
              <w:pStyle w:val="0"/>
              <w:jc w:val="right"/>
              <w:rPr>
                <w:rFonts w:hint="default"/>
                <w:sz w:val="24"/>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1995805</wp:posOffset>
                      </wp:positionH>
                      <wp:positionV relativeFrom="paragraph">
                        <wp:posOffset>3810</wp:posOffset>
                      </wp:positionV>
                      <wp:extent cx="281940" cy="20574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281940" cy="20574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印</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5.65pt;width:22.2pt;height:16.2pt;mso-position-horizontal-relative:text;position:absolute;margin-left:157.15pt;margin-top:0.3pt;mso-wrap-distance-bottom:0pt;mso-wrap-distance-right:5.65pt;mso-wrap-distance-top:0pt;" o:spid="_x0000_s1028"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印</w:t>
                            </w:r>
                          </w:p>
                        </w:txbxContent>
                      </v:textbox>
                      <v:imagedata o:title=""/>
                      <w10:wrap type="none" anchorx="text" anchory="text"/>
                    </v:shape>
                  </w:pict>
                </mc:Fallback>
              </mc:AlternateContent>
            </w:r>
          </w:p>
        </w:tc>
      </w:tr>
    </w:tbl>
    <w:p>
      <w:pPr>
        <w:pStyle w:val="0"/>
        <w:rPr>
          <w:rFonts w:hint="default"/>
          <w:sz w:val="24"/>
        </w:rPr>
      </w:pPr>
    </w:p>
    <w:tbl>
      <w:tblPr>
        <w:tblStyle w:val="28"/>
        <w:tblW w:w="8926" w:type="dxa"/>
        <w:tblInd w:w="0" w:type="dxa"/>
        <w:tblLayout w:type="fixed"/>
        <w:tblLook w:firstRow="1" w:lastRow="0" w:firstColumn="1" w:lastColumn="0" w:noHBand="0" w:noVBand="1" w:val="04A0"/>
      </w:tblPr>
      <w:tblGrid>
        <w:gridCol w:w="421"/>
        <w:gridCol w:w="7087"/>
        <w:gridCol w:w="1418"/>
      </w:tblGrid>
      <w:tr>
        <w:trPr/>
        <w:tc>
          <w:tcPr>
            <w:tcW w:w="7508" w:type="dxa"/>
            <w:gridSpan w:val="2"/>
            <w:vAlign w:val="top"/>
          </w:tcPr>
          <w:p>
            <w:pPr>
              <w:pStyle w:val="0"/>
              <w:rPr>
                <w:rFonts w:hint="default"/>
                <w:sz w:val="24"/>
              </w:rPr>
            </w:pPr>
            <w:r>
              <w:rPr>
                <w:rFonts w:hint="eastAsia"/>
                <w:sz w:val="24"/>
              </w:rPr>
              <w:t>誓約事項</w:t>
            </w:r>
          </w:p>
        </w:tc>
        <w:tc>
          <w:tcPr>
            <w:tcW w:w="1418" w:type="dxa"/>
            <w:vAlign w:val="top"/>
          </w:tcPr>
          <w:p>
            <w:pPr>
              <w:pStyle w:val="0"/>
              <w:rPr>
                <w:rFonts w:hint="default"/>
                <w:sz w:val="24"/>
              </w:rPr>
            </w:pPr>
            <w:r>
              <w:rPr>
                <w:rFonts w:hint="eastAsia"/>
                <w:sz w:val="24"/>
              </w:rPr>
              <w:t>チェック欄</w:t>
            </w:r>
          </w:p>
        </w:tc>
      </w:tr>
      <w:tr>
        <w:trPr>
          <w:trHeight w:val="1070" w:hRule="atLeast"/>
        </w:trPr>
        <w:tc>
          <w:tcPr>
            <w:tcW w:w="421" w:type="dxa"/>
            <w:vAlign w:val="center"/>
          </w:tcPr>
          <w:p>
            <w:pPr>
              <w:pStyle w:val="0"/>
              <w:rPr>
                <w:rFonts w:hint="default"/>
                <w:sz w:val="24"/>
              </w:rPr>
            </w:pPr>
            <w:r>
              <w:rPr>
                <w:rFonts w:hint="eastAsia"/>
                <w:sz w:val="24"/>
              </w:rPr>
              <w:t>1</w:t>
            </w:r>
          </w:p>
        </w:tc>
        <w:tc>
          <w:tcPr>
            <w:tcW w:w="7087" w:type="dxa"/>
            <w:vAlign w:val="center"/>
          </w:tcPr>
          <w:p>
            <w:pPr>
              <w:pStyle w:val="0"/>
              <w:rPr>
                <w:rFonts w:hint="eastAsia" w:ascii="ＭＳ 明朝" w:hAnsi="ＭＳ 明朝" w:eastAsia="ＭＳ 明朝"/>
                <w:sz w:val="24"/>
              </w:rPr>
            </w:pPr>
            <w:r>
              <w:rPr>
                <w:rFonts w:hint="eastAsia" w:ascii="ＭＳ 明朝" w:hAnsi="ＭＳ 明朝" w:eastAsia="ＭＳ 明朝"/>
                <w:sz w:val="24"/>
              </w:rPr>
              <w:t>南箕輪村ふるさと納税返礼品事業実施要領について遵守します</w:t>
            </w:r>
            <w:r>
              <w:rPr>
                <w:rFonts w:hint="eastAsia"/>
              </w:rPr>
              <w:t>。</w:t>
            </w:r>
          </w:p>
        </w:tc>
        <w:tc>
          <w:tcPr>
            <w:tcW w:w="1418" w:type="dxa"/>
            <w:vAlign w:val="center"/>
          </w:tcPr>
          <w:sdt>
            <w:sdtPr>
              <w:rPr>
                <w:rFonts w:hint="eastAsia" w:ascii="ＭＳ 明朝" w:hAnsi="ＭＳ 明朝" w:eastAsia="ＭＳ 明朝"/>
                <w:sz w:val="24"/>
              </w:rPr>
              <w:id w:val="734049362"/>
              <w14:checkbox>
                <w14:checkedState w14:font="ＭＳ ゴシック" w14:val="2612"/>
                <w14:uncheckedState w14:font="ＭＳ ゴシック" w14:val="2610"/>
              </w14:checkbox>
            </w:sdtPr>
            <w:sdtEndPr>
              <w:rPr>
                <w:rFonts w:hint="default"/>
              </w:rPr>
            </w:sdtEndPr>
            <w:sdtContent>
              <w:p>
                <w:pPr>
                  <w:pStyle w:val="0"/>
                  <w:jc w:val="center"/>
                </w:pPr>
                <w:r>
                  <w:rPr>
                    <w:rFonts w:hint="eastAsia" w:ascii="ＭＳ ゴシック" w:hAnsi="ＭＳ ゴシック" w:eastAsia="ＭＳ ゴシック"/>
                    <w:sz w:val="24"/>
                  </w:rPr>
                  <w:t>☐</w:t>
                </w:r>
              </w:p>
            </w:sdtContent>
          </w:sdt>
        </w:tc>
      </w:tr>
      <w:tr>
        <w:trPr>
          <w:trHeight w:val="1070" w:hRule="atLeast"/>
        </w:trPr>
        <w:tc>
          <w:tcPr>
            <w:tcW w:w="421" w:type="dxa"/>
            <w:vAlign w:val="center"/>
          </w:tcPr>
          <w:p>
            <w:pPr>
              <w:pStyle w:val="0"/>
              <w:rPr>
                <w:rFonts w:hint="eastAsia"/>
                <w:sz w:val="24"/>
              </w:rPr>
            </w:pPr>
            <w:r>
              <w:rPr>
                <w:rFonts w:hint="eastAsia"/>
                <w:sz w:val="24"/>
              </w:rPr>
              <w:t>2</w:t>
            </w:r>
          </w:p>
        </w:tc>
        <w:tc>
          <w:tcPr>
            <w:tcW w:w="7087" w:type="dxa"/>
            <w:vAlign w:val="center"/>
          </w:tcPr>
          <w:p>
            <w:pPr>
              <w:pStyle w:val="0"/>
              <w:rPr>
                <w:rFonts w:hint="eastAsia"/>
              </w:rPr>
            </w:pPr>
            <w:r>
              <w:rPr>
                <w:rFonts w:hint="eastAsia" w:ascii="ＭＳ 明朝" w:hAnsi="ＭＳ 明朝" w:eastAsia="ＭＳ 明朝"/>
                <w:sz w:val="24"/>
              </w:rPr>
              <w:t>南箕輪村のふるさと納税返礼品提供事業者登録申請書及びお礼品リストの記載事項等は真実に相違ありません。</w:t>
            </w:r>
          </w:p>
        </w:tc>
        <w:tc>
          <w:tcPr>
            <w:tcW w:w="1418" w:type="dxa"/>
            <w:vAlign w:val="center"/>
          </w:tcPr>
          <w:sdt>
            <w:sdtPr>
              <w:rPr>
                <w:rFonts w:hint="eastAsia" w:ascii="ＭＳ 明朝" w:hAnsi="ＭＳ 明朝" w:eastAsia="ＭＳ 明朝"/>
                <w:sz w:val="24"/>
              </w:rPr>
              <w:id w:val="734049362"/>
              <w14:checkbox>
                <w14:checkedState w14:font="ＭＳ ゴシック" w14:val="2612"/>
                <w14:uncheckedState w14:font="ＭＳ ゴシック" w14:val="2610"/>
              </w14:checkbox>
            </w:sdtPr>
            <w:sdtEndPr>
              <w:rPr>
                <w:rFonts w:hint="default"/>
              </w:rPr>
            </w:sdtEndPr>
            <w:sdtContent>
              <w:p>
                <w:pPr>
                  <w:pStyle w:val="0"/>
                  <w:jc w:val="center"/>
                </w:pPr>
                <w:r>
                  <w:rPr>
                    <w:rFonts w:hint="eastAsia" w:ascii="ＭＳ ゴシック" w:hAnsi="ＭＳ ゴシック" w:eastAsia="ＭＳ ゴシック"/>
                    <w:sz w:val="24"/>
                  </w:rPr>
                  <w:t>☐</w:t>
                </w:r>
              </w:p>
            </w:sdtContent>
          </w:sdt>
        </w:tc>
      </w:tr>
      <w:tr>
        <w:trPr>
          <w:trHeight w:val="1070" w:hRule="atLeast"/>
        </w:trPr>
        <w:tc>
          <w:tcPr>
            <w:tcW w:w="421" w:type="dxa"/>
            <w:vAlign w:val="center"/>
          </w:tcPr>
          <w:p>
            <w:pPr>
              <w:pStyle w:val="0"/>
              <w:rPr>
                <w:rFonts w:hint="default"/>
                <w:sz w:val="24"/>
              </w:rPr>
            </w:pPr>
            <w:r>
              <w:rPr>
                <w:rFonts w:hint="eastAsia"/>
                <w:sz w:val="24"/>
              </w:rPr>
              <w:t>3</w:t>
            </w:r>
          </w:p>
        </w:tc>
        <w:tc>
          <w:tcPr>
            <w:tcW w:w="7087" w:type="dxa"/>
            <w:vAlign w:val="center"/>
          </w:tcPr>
          <w:p>
            <w:pPr>
              <w:pStyle w:val="0"/>
              <w:rPr>
                <w:rFonts w:hint="default"/>
                <w:sz w:val="24"/>
              </w:rPr>
            </w:pPr>
            <w:r>
              <w:rPr>
                <w:rFonts w:hint="eastAsia" w:ascii="ＭＳ 明朝" w:hAnsi="ＭＳ 明朝" w:eastAsia="ＭＳ 明朝"/>
                <w:sz w:val="24"/>
              </w:rPr>
              <w:t>南箕輪村税のほか、国税、県税等に未納はありません。</w:t>
            </w:r>
          </w:p>
        </w:tc>
        <w:tc>
          <w:tcPr>
            <w:tcW w:w="1418" w:type="dxa"/>
            <w:vAlign w:val="center"/>
          </w:tcPr>
          <w:sdt>
            <w:sdtPr>
              <w:rPr>
                <w:rFonts w:hint="eastAsia" w:ascii="ＭＳ 明朝" w:hAnsi="ＭＳ 明朝" w:eastAsia="ＭＳ 明朝"/>
                <w:sz w:val="24"/>
              </w:rPr>
              <w:id w:val="331812685"/>
              <w14:checkbox>
                <w14:checkedState w14:font="ＭＳ ゴシック" w14:val="2612"/>
                <w14:uncheckedState w14:font="ＭＳ ゴシック" w14:val="2610"/>
              </w14:checkbox>
            </w:sdtPr>
            <w:sdtEndPr>
              <w:rPr>
                <w:rFonts w:hint="default"/>
              </w:rPr>
            </w:sdtEndPr>
            <w:sdtContent>
              <w:p>
                <w:pPr>
                  <w:pStyle w:val="0"/>
                  <w:jc w:val="center"/>
                </w:pPr>
                <w:r>
                  <w:rPr>
                    <w:rFonts w:hint="eastAsia" w:ascii="ＭＳ ゴシック" w:hAnsi="ＭＳ ゴシック" w:eastAsia="ＭＳ ゴシック"/>
                    <w:sz w:val="24"/>
                  </w:rPr>
                  <w:t>☐</w:t>
                </w:r>
              </w:p>
            </w:sdtContent>
          </w:sdt>
        </w:tc>
      </w:tr>
      <w:tr>
        <w:trPr>
          <w:trHeight w:val="1070" w:hRule="atLeast"/>
        </w:trPr>
        <w:tc>
          <w:tcPr>
            <w:tcW w:w="421" w:type="dxa"/>
            <w:vAlign w:val="center"/>
          </w:tcPr>
          <w:p>
            <w:pPr>
              <w:pStyle w:val="0"/>
              <w:rPr>
                <w:rFonts w:hint="default"/>
                <w:sz w:val="24"/>
              </w:rPr>
            </w:pPr>
            <w:r>
              <w:rPr>
                <w:rFonts w:hint="eastAsia"/>
                <w:sz w:val="24"/>
              </w:rPr>
              <w:t>4</w:t>
            </w:r>
          </w:p>
        </w:tc>
        <w:tc>
          <w:tcPr>
            <w:tcW w:w="7087" w:type="dxa"/>
            <w:vAlign w:val="center"/>
          </w:tcPr>
          <w:p>
            <w:pPr>
              <w:pStyle w:val="25"/>
              <w:jc w:val="both"/>
              <w:rPr>
                <w:rFonts w:hint="default" w:ascii="ＭＳ 明朝" w:hAnsi="ＭＳ 明朝" w:eastAsia="ＭＳ 明朝"/>
                <w:color w:val="auto"/>
              </w:rPr>
            </w:pPr>
            <w:r>
              <w:rPr>
                <w:rFonts w:hint="eastAsia" w:ascii="ＭＳ 明朝" w:hAnsi="ＭＳ 明朝" w:eastAsia="ＭＳ 明朝"/>
                <w:color w:val="auto"/>
              </w:rPr>
              <w:t>南箕輪村個人情報保護法施行条例および</w:t>
            </w:r>
            <w:r>
              <w:rPr>
                <w:rFonts w:hint="default" w:ascii="ＭＳ 明朝" w:hAnsi="ＭＳ 明朝" w:eastAsia="ＭＳ 明朝"/>
                <w:color w:val="auto"/>
              </w:rPr>
              <w:t>関係法令を遵守し</w:t>
            </w:r>
            <w:r>
              <w:rPr>
                <w:rFonts w:hint="eastAsia" w:ascii="ＭＳ 明朝" w:hAnsi="ＭＳ 明朝" w:eastAsia="ＭＳ 明朝"/>
                <w:color w:val="auto"/>
              </w:rPr>
              <w:t>個人</w:t>
            </w:r>
            <w:r>
              <w:rPr>
                <w:rFonts w:hint="default" w:ascii="ＭＳ 明朝" w:hAnsi="ＭＳ 明朝" w:eastAsia="ＭＳ 明朝"/>
                <w:color w:val="auto"/>
              </w:rPr>
              <w:t>情報を適切に取り扱うことが</w:t>
            </w:r>
            <w:r>
              <w:rPr>
                <w:rFonts w:hint="eastAsia" w:ascii="ＭＳ 明朝" w:hAnsi="ＭＳ 明朝" w:eastAsia="ＭＳ 明朝"/>
                <w:color w:val="auto"/>
              </w:rPr>
              <w:t>できます</w:t>
            </w:r>
            <w:r>
              <w:rPr>
                <w:rFonts w:hint="default" w:ascii="ＭＳ 明朝" w:hAnsi="ＭＳ 明朝" w:eastAsia="ＭＳ 明朝"/>
                <w:color w:val="auto"/>
              </w:rPr>
              <w:t>。</w:t>
            </w:r>
          </w:p>
        </w:tc>
        <w:tc>
          <w:tcPr>
            <w:tcW w:w="1418" w:type="dxa"/>
            <w:vAlign w:val="center"/>
          </w:tcPr>
          <w:sdt>
            <w:sdtPr>
              <w:rPr>
                <w:rFonts w:hint="eastAsia" w:ascii="ＭＳ 明朝" w:hAnsi="ＭＳ 明朝" w:eastAsia="ＭＳ 明朝"/>
                <w:sz w:val="24"/>
              </w:rPr>
              <w:id w:val="-264081847"/>
              <w14:checkbox>
                <w14:checkedState w14:font="ＭＳ ゴシック" w14:val="2612"/>
                <w14:uncheckedState w14:font="ＭＳ ゴシック" w14:val="2610"/>
              </w14:checkbox>
            </w:sdtPr>
            <w:sdtEndPr>
              <w:rPr>
                <w:rFonts w:hint="default"/>
              </w:rPr>
            </w:sdtEndPr>
            <w:sdtContent>
              <w:p>
                <w:pPr>
                  <w:pStyle w:val="0"/>
                  <w:jc w:val="center"/>
                </w:pPr>
                <w:r>
                  <w:rPr>
                    <w:rFonts w:hint="eastAsia" w:ascii="ＭＳ ゴシック" w:hAnsi="ＭＳ ゴシック" w:eastAsia="ＭＳ ゴシック"/>
                    <w:sz w:val="24"/>
                  </w:rPr>
                  <w:t>☐</w:t>
                </w:r>
              </w:p>
            </w:sdtContent>
          </w:sdt>
        </w:tc>
      </w:tr>
      <w:tr>
        <w:trPr>
          <w:trHeight w:val="1134" w:hRule="atLeast"/>
        </w:trPr>
        <w:tc>
          <w:tcPr>
            <w:tcW w:w="421" w:type="dxa"/>
            <w:vAlign w:val="center"/>
          </w:tcPr>
          <w:p>
            <w:pPr>
              <w:pStyle w:val="0"/>
              <w:rPr>
                <w:rFonts w:hint="default"/>
                <w:sz w:val="24"/>
              </w:rPr>
            </w:pPr>
            <w:r>
              <w:rPr>
                <w:rFonts w:hint="eastAsia"/>
                <w:sz w:val="24"/>
              </w:rPr>
              <w:t>5</w:t>
            </w:r>
          </w:p>
        </w:tc>
        <w:tc>
          <w:tcPr>
            <w:tcW w:w="7087" w:type="dxa"/>
            <w:vAlign w:val="center"/>
          </w:tcPr>
          <w:p>
            <w:pPr>
              <w:pStyle w:val="0"/>
              <w:rPr>
                <w:rFonts w:hint="default"/>
                <w:sz w:val="24"/>
              </w:rPr>
            </w:pPr>
            <w:r>
              <w:rPr>
                <w:rFonts w:hint="default"/>
                <w:sz w:val="24"/>
              </w:rPr>
              <w:t>暴力団員によ</w:t>
            </w:r>
            <w:r>
              <w:rPr>
                <w:rFonts w:hint="eastAsia"/>
                <w:sz w:val="24"/>
              </w:rPr>
              <w:t>る不当</w:t>
            </w:r>
            <w:r>
              <w:rPr>
                <w:rFonts w:hint="default"/>
                <w:sz w:val="24"/>
              </w:rPr>
              <w:t>な行為の防止等に関する</w:t>
            </w:r>
            <w:r>
              <w:rPr>
                <w:rFonts w:hint="eastAsia"/>
                <w:sz w:val="24"/>
              </w:rPr>
              <w:t>法律</w:t>
            </w:r>
            <w:r>
              <w:rPr>
                <w:rFonts w:hint="default"/>
                <w:sz w:val="24"/>
              </w:rPr>
              <w:t>および</w:t>
            </w:r>
            <w:r>
              <w:rPr>
                <w:rFonts w:hint="eastAsia"/>
                <w:sz w:val="24"/>
              </w:rPr>
              <w:t>南箕輪村</w:t>
            </w:r>
            <w:r>
              <w:rPr>
                <w:rFonts w:hint="default"/>
                <w:sz w:val="24"/>
              </w:rPr>
              <w:t>暴力団排除条例に規定する、暴力団、暴力団員又は当該暴力団若しくは暴力団員と</w:t>
            </w:r>
            <w:r>
              <w:rPr>
                <w:rFonts w:hint="eastAsia"/>
                <w:sz w:val="24"/>
              </w:rPr>
              <w:t>密接な</w:t>
            </w:r>
            <w:r>
              <w:rPr>
                <w:rFonts w:hint="default"/>
                <w:sz w:val="24"/>
              </w:rPr>
              <w:t>関係を有する</w:t>
            </w:r>
            <w:r>
              <w:rPr>
                <w:rFonts w:hint="eastAsia"/>
                <w:sz w:val="24"/>
              </w:rPr>
              <w:t>者</w:t>
            </w:r>
            <w:r>
              <w:rPr>
                <w:rFonts w:hint="default"/>
                <w:sz w:val="24"/>
              </w:rPr>
              <w:t>では</w:t>
            </w:r>
            <w:r>
              <w:rPr>
                <w:rFonts w:hint="eastAsia"/>
                <w:sz w:val="24"/>
              </w:rPr>
              <w:t>ありません</w:t>
            </w:r>
            <w:r>
              <w:rPr>
                <w:rFonts w:hint="default"/>
                <w:sz w:val="24"/>
              </w:rPr>
              <w:t>。</w:t>
            </w:r>
          </w:p>
        </w:tc>
        <w:tc>
          <w:tcPr>
            <w:tcW w:w="1418" w:type="dxa"/>
            <w:vAlign w:val="center"/>
          </w:tcPr>
          <w:sdt>
            <w:sdtPr>
              <w:rPr>
                <w:rFonts w:hint="eastAsia" w:ascii="ＭＳ 明朝" w:hAnsi="ＭＳ 明朝" w:eastAsia="ＭＳ 明朝"/>
                <w:sz w:val="24"/>
              </w:rPr>
              <w:id w:val="1121187162"/>
              <w14:checkbox>
                <w14:checkedState w14:font="ＭＳ ゴシック" w14:val="2612"/>
                <w14:uncheckedState w14:font="ＭＳ ゴシック" w14:val="2610"/>
              </w14:checkbox>
            </w:sdtPr>
            <w:sdtEndPr>
              <w:rPr>
                <w:rFonts w:hint="default"/>
              </w:rPr>
            </w:sdtEndPr>
            <w:sdtContent>
              <w:p>
                <w:pPr>
                  <w:pStyle w:val="0"/>
                  <w:jc w:val="center"/>
                </w:pPr>
                <w:r>
                  <w:rPr>
                    <w:rFonts w:hint="eastAsia" w:ascii="ＭＳ ゴシック" w:hAnsi="ＭＳ ゴシック" w:eastAsia="ＭＳ ゴシック"/>
                    <w:sz w:val="24"/>
                  </w:rPr>
                  <w:t>☐</w:t>
                </w:r>
              </w:p>
            </w:sdtContent>
          </w:sdt>
        </w:tc>
      </w:tr>
      <w:tr>
        <w:trPr>
          <w:trHeight w:val="1006" w:hRule="atLeast"/>
        </w:trPr>
        <w:tc>
          <w:tcPr>
            <w:tcW w:w="421" w:type="dxa"/>
            <w:vAlign w:val="center"/>
          </w:tcPr>
          <w:p>
            <w:pPr>
              <w:pStyle w:val="0"/>
              <w:rPr>
                <w:rFonts w:hint="default"/>
                <w:sz w:val="24"/>
              </w:rPr>
            </w:pPr>
            <w:r>
              <w:rPr>
                <w:rFonts w:hint="eastAsia"/>
                <w:sz w:val="24"/>
              </w:rPr>
              <w:t>6</w:t>
            </w:r>
          </w:p>
        </w:tc>
        <w:tc>
          <w:tcPr>
            <w:tcW w:w="7087" w:type="dxa"/>
            <w:vAlign w:val="center"/>
          </w:tcPr>
          <w:p>
            <w:pPr>
              <w:pStyle w:val="0"/>
              <w:rPr>
                <w:rFonts w:hint="default"/>
                <w:sz w:val="24"/>
              </w:rPr>
            </w:pPr>
            <w:r>
              <w:rPr>
                <w:rFonts w:hint="eastAsia"/>
                <w:sz w:val="24"/>
              </w:rPr>
              <w:t>返礼品を提供するために営業許可（販売許可）が必要な場合、許可を取得しています。</w:t>
            </w:r>
          </w:p>
        </w:tc>
        <w:tc>
          <w:tcPr>
            <w:tcW w:w="1418" w:type="dxa"/>
            <w:vAlign w:val="center"/>
          </w:tcPr>
          <w:sdt>
            <w:sdtPr>
              <w:rPr>
                <w:rFonts w:hint="eastAsia" w:ascii="ＭＳ 明朝" w:hAnsi="ＭＳ 明朝" w:eastAsia="ＭＳ 明朝"/>
                <w:sz w:val="24"/>
              </w:rPr>
              <w:id w:val="-2010282440"/>
              <w14:checkbox>
                <w14:checkedState w14:font="ＭＳ ゴシック" w14:val="2612"/>
                <w14:uncheckedState w14:font="ＭＳ ゴシック" w14:val="2610"/>
              </w14:checkbox>
            </w:sdtPr>
            <w:sdtEndPr>
              <w:rPr>
                <w:rFonts w:hint="default"/>
              </w:rPr>
            </w:sdtEndPr>
            <w:sdtContent>
              <w:p>
                <w:pPr>
                  <w:pStyle w:val="0"/>
                  <w:jc w:val="center"/>
                </w:pPr>
                <w:r>
                  <w:rPr>
                    <w:rFonts w:hint="eastAsia" w:ascii="ＭＳ ゴシック" w:hAnsi="ＭＳ ゴシック" w:eastAsia="ＭＳ ゴシック"/>
                    <w:sz w:val="24"/>
                  </w:rPr>
                  <w:t>☐</w:t>
                </w:r>
              </w:p>
            </w:sdtContent>
          </w:sdt>
        </w:tc>
      </w:tr>
      <w:tr>
        <w:trPr>
          <w:trHeight w:val="1134" w:hRule="atLeast"/>
        </w:trPr>
        <w:tc>
          <w:tcPr>
            <w:tcW w:w="421" w:type="dxa"/>
            <w:vAlign w:val="center"/>
          </w:tcPr>
          <w:p>
            <w:pPr>
              <w:pStyle w:val="0"/>
              <w:rPr>
                <w:rFonts w:hint="default"/>
                <w:sz w:val="24"/>
              </w:rPr>
            </w:pPr>
            <w:r>
              <w:rPr>
                <w:rFonts w:hint="eastAsia"/>
                <w:sz w:val="24"/>
              </w:rPr>
              <w:t>7</w:t>
            </w:r>
          </w:p>
        </w:tc>
        <w:tc>
          <w:tcPr>
            <w:tcW w:w="7087" w:type="dxa"/>
            <w:vAlign w:val="center"/>
          </w:tcPr>
          <w:p>
            <w:pPr>
              <w:pStyle w:val="0"/>
              <w:rPr>
                <w:rFonts w:hint="default"/>
                <w:sz w:val="24"/>
              </w:rPr>
            </w:pPr>
            <w:r>
              <w:rPr>
                <w:rFonts w:hint="eastAsia"/>
                <w:sz w:val="24"/>
              </w:rPr>
              <w:t>1</w:t>
            </w:r>
            <w:r>
              <w:rPr>
                <w:rFonts w:hint="eastAsia"/>
                <w:sz w:val="24"/>
              </w:rPr>
              <w:t>～</w:t>
            </w:r>
            <w:r>
              <w:rPr>
                <w:rFonts w:hint="eastAsia"/>
                <w:sz w:val="24"/>
              </w:rPr>
              <w:t>5</w:t>
            </w:r>
            <w:r>
              <w:rPr>
                <w:rFonts w:hint="default"/>
                <w:sz w:val="24"/>
              </w:rPr>
              <w:t>の</w:t>
            </w:r>
            <w:r>
              <w:rPr>
                <w:rFonts w:hint="eastAsia"/>
                <w:sz w:val="24"/>
              </w:rPr>
              <w:t>事由</w:t>
            </w:r>
            <w:r>
              <w:rPr>
                <w:rFonts w:hint="default"/>
                <w:sz w:val="24"/>
              </w:rPr>
              <w:t>の有無</w:t>
            </w:r>
            <w:r>
              <w:rPr>
                <w:rFonts w:hint="eastAsia"/>
                <w:sz w:val="24"/>
              </w:rPr>
              <w:t>の</w:t>
            </w:r>
            <w:r>
              <w:rPr>
                <w:rFonts w:hint="default"/>
                <w:sz w:val="24"/>
              </w:rPr>
              <w:t>確認のため、</w:t>
            </w:r>
            <w:r>
              <w:rPr>
                <w:rFonts w:hint="eastAsia"/>
                <w:sz w:val="24"/>
              </w:rPr>
              <w:t>村</w:t>
            </w:r>
            <w:r>
              <w:rPr>
                <w:rFonts w:hint="default"/>
                <w:sz w:val="24"/>
              </w:rPr>
              <w:t>が行う調査については、これに同意するとともに、</w:t>
            </w:r>
            <w:r>
              <w:rPr>
                <w:rFonts w:hint="eastAsia"/>
                <w:sz w:val="24"/>
              </w:rPr>
              <w:t>村</w:t>
            </w:r>
            <w:r>
              <w:rPr>
                <w:rFonts w:hint="default"/>
                <w:sz w:val="24"/>
              </w:rPr>
              <w:t>が調査に</w:t>
            </w:r>
            <w:r>
              <w:rPr>
                <w:rFonts w:hint="eastAsia"/>
                <w:sz w:val="24"/>
              </w:rPr>
              <w:t>必要</w:t>
            </w:r>
            <w:r>
              <w:rPr>
                <w:rFonts w:hint="default"/>
                <w:sz w:val="24"/>
              </w:rPr>
              <w:t>な書類の提出</w:t>
            </w:r>
            <w:r>
              <w:rPr>
                <w:rFonts w:hint="eastAsia"/>
                <w:sz w:val="24"/>
              </w:rPr>
              <w:t>を</w:t>
            </w:r>
            <w:r>
              <w:rPr>
                <w:rFonts w:hint="default"/>
                <w:sz w:val="24"/>
              </w:rPr>
              <w:t>求めた場合は、速やかに提出</w:t>
            </w:r>
            <w:r>
              <w:rPr>
                <w:rFonts w:hint="eastAsia"/>
                <w:sz w:val="24"/>
              </w:rPr>
              <w:t>します</w:t>
            </w:r>
            <w:r>
              <w:rPr>
                <w:rFonts w:hint="default"/>
                <w:sz w:val="24"/>
              </w:rPr>
              <w:t>。</w:t>
            </w:r>
          </w:p>
        </w:tc>
        <w:tc>
          <w:tcPr>
            <w:tcW w:w="1418" w:type="dxa"/>
            <w:vAlign w:val="center"/>
          </w:tcPr>
          <w:sdt>
            <w:sdtPr>
              <w:rPr>
                <w:rFonts w:hint="eastAsia" w:ascii="ＭＳ 明朝" w:hAnsi="ＭＳ 明朝" w:eastAsia="ＭＳ 明朝"/>
                <w:sz w:val="24"/>
              </w:rPr>
              <w:id w:val="-470902092"/>
              <w14:checkbox>
                <w14:checkedState w14:font="ＭＳ ゴシック" w14:val="2612"/>
                <w14:uncheckedState w14:font="ＭＳ ゴシック" w14:val="2610"/>
              </w14:checkbox>
            </w:sdtPr>
            <w:sdtEndPr>
              <w:rPr>
                <w:rFonts w:hint="default"/>
              </w:rPr>
            </w:sdtEndPr>
            <w:sdtContent>
              <w:p>
                <w:pPr>
                  <w:pStyle w:val="0"/>
                  <w:jc w:val="center"/>
                </w:pPr>
                <w:r>
                  <w:rPr>
                    <w:rFonts w:hint="eastAsia" w:ascii="ＭＳ ゴシック" w:hAnsi="ＭＳ ゴシック" w:eastAsia="ＭＳ ゴシック"/>
                    <w:sz w:val="24"/>
                  </w:rPr>
                  <w:t>☐</w:t>
                </w:r>
              </w:p>
            </w:sdtContent>
          </w:sdt>
        </w:tc>
      </w:tr>
      <w:tr>
        <w:trPr>
          <w:trHeight w:val="976" w:hRule="atLeast"/>
        </w:trPr>
        <w:tc>
          <w:tcPr>
            <w:tcW w:w="421" w:type="dxa"/>
            <w:vAlign w:val="center"/>
          </w:tcPr>
          <w:p>
            <w:pPr>
              <w:pStyle w:val="0"/>
              <w:rPr>
                <w:rFonts w:hint="default"/>
                <w:sz w:val="24"/>
              </w:rPr>
            </w:pPr>
            <w:r>
              <w:rPr>
                <w:rFonts w:hint="eastAsia"/>
                <w:sz w:val="24"/>
              </w:rPr>
              <w:t>8</w:t>
            </w:r>
          </w:p>
        </w:tc>
        <w:tc>
          <w:tcPr>
            <w:tcW w:w="7087" w:type="dxa"/>
            <w:vAlign w:val="center"/>
          </w:tcPr>
          <w:p>
            <w:pPr>
              <w:pStyle w:val="0"/>
              <w:rPr>
                <w:rFonts w:hint="default"/>
                <w:sz w:val="24"/>
              </w:rPr>
            </w:pPr>
            <w:r>
              <w:rPr>
                <w:rFonts w:hint="eastAsia"/>
                <w:sz w:val="24"/>
              </w:rPr>
              <w:t>1</w:t>
            </w:r>
            <w:r>
              <w:rPr>
                <w:rFonts w:hint="eastAsia"/>
                <w:sz w:val="24"/>
              </w:rPr>
              <w:t>～</w:t>
            </w:r>
            <w:r>
              <w:rPr>
                <w:rFonts w:hint="eastAsia"/>
                <w:sz w:val="24"/>
              </w:rPr>
              <w:t>6</w:t>
            </w:r>
            <w:r>
              <w:rPr>
                <w:rFonts w:hint="eastAsia"/>
                <w:sz w:val="24"/>
              </w:rPr>
              <w:t>の</w:t>
            </w:r>
            <w:r>
              <w:rPr>
                <w:rFonts w:hint="default"/>
                <w:sz w:val="24"/>
              </w:rPr>
              <w:t>事項に反する</w:t>
            </w:r>
            <w:r>
              <w:rPr>
                <w:rFonts w:hint="eastAsia"/>
                <w:sz w:val="24"/>
              </w:rPr>
              <w:t>場合</w:t>
            </w:r>
            <w:r>
              <w:rPr>
                <w:rFonts w:hint="default"/>
                <w:sz w:val="24"/>
              </w:rPr>
              <w:t>、登録の取消等</w:t>
            </w:r>
            <w:r>
              <w:rPr>
                <w:rFonts w:hint="eastAsia"/>
                <w:sz w:val="24"/>
              </w:rPr>
              <w:t>、村</w:t>
            </w:r>
            <w:r>
              <w:rPr>
                <w:rFonts w:hint="default"/>
                <w:sz w:val="24"/>
              </w:rPr>
              <w:t>が行う</w:t>
            </w:r>
            <w:r>
              <w:rPr>
                <w:rFonts w:hint="eastAsia"/>
                <w:sz w:val="24"/>
              </w:rPr>
              <w:t>一切</w:t>
            </w:r>
            <w:r>
              <w:rPr>
                <w:rFonts w:hint="default"/>
                <w:sz w:val="24"/>
              </w:rPr>
              <w:t>の措置について異議の申し立てを行いません</w:t>
            </w:r>
            <w:r>
              <w:rPr>
                <w:rFonts w:hint="eastAsia"/>
                <w:sz w:val="24"/>
              </w:rPr>
              <w:t>。</w:t>
            </w:r>
          </w:p>
        </w:tc>
        <w:tc>
          <w:tcPr>
            <w:tcW w:w="1418" w:type="dxa"/>
            <w:vAlign w:val="center"/>
          </w:tcPr>
          <w:sdt>
            <w:sdtPr>
              <w:rPr>
                <w:rFonts w:hint="eastAsia" w:ascii="ＭＳ 明朝" w:hAnsi="ＭＳ 明朝" w:eastAsia="ＭＳ 明朝"/>
                <w:sz w:val="24"/>
              </w:rPr>
              <w:id w:val="1199890528"/>
              <w14:checkbox>
                <w14:checkedState w14:font="ＭＳ ゴシック" w14:val="2612"/>
                <w14:uncheckedState w14:font="ＭＳ ゴシック" w14:val="2610"/>
              </w14:checkbox>
            </w:sdtPr>
            <w:sdtEndPr>
              <w:rPr>
                <w:rFonts w:hint="default"/>
              </w:rPr>
            </w:sdtEndPr>
            <w:sdtContent>
              <w:p>
                <w:pPr>
                  <w:pStyle w:val="0"/>
                  <w:jc w:val="center"/>
                </w:pPr>
                <w:r>
                  <w:rPr>
                    <w:rFonts w:hint="eastAsia" w:ascii="ＭＳ ゴシック" w:hAnsi="ＭＳ ゴシック" w:eastAsia="ＭＳ ゴシック"/>
                    <w:sz w:val="24"/>
                  </w:rPr>
                  <w:t>☐</w:t>
                </w:r>
              </w:p>
            </w:sdtContent>
          </w:sdt>
        </w:tc>
      </w:tr>
    </w:tbl>
    <w:p>
      <w:pPr>
        <w:pStyle w:val="17"/>
        <w:ind w:right="960"/>
        <w:jc w:val="both"/>
        <w:rPr>
          <w:rFonts w:hint="default"/>
        </w:rPr>
      </w:pPr>
    </w:p>
    <w:sectPr>
      <w:pgSz w:w="11906" w:h="16838"/>
      <w:pgMar w:top="1418" w:right="1588" w:bottom="1417" w:left="158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HGP創英角ｺﾞｼｯｸUB">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paragraph" w:styleId="25" w:customStyle="1">
    <w:name w:val="Default"/>
    <w:next w:val="25"/>
    <w:link w:val="0"/>
    <w:uiPriority w:val="0"/>
    <w:pPr>
      <w:widowControl w:val="0"/>
      <w:autoSpaceDE w:val="0"/>
      <w:autoSpaceDN w:val="0"/>
      <w:adjustRightInd w:val="0"/>
    </w:pPr>
    <w:rPr>
      <w:rFonts w:ascii="ＭＳ ゴシック" w:hAnsi="ＭＳ ゴシック" w:eastAsia="ＭＳ ゴシック"/>
      <w:color w:val="000000"/>
      <w:kern w:val="0"/>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TotalTime>
  <Pages>1</Pages>
  <Words>12</Words>
  <Characters>443</Characters>
  <Application>JUST Note</Application>
  <Lines>52</Lines>
  <Paragraphs>34</Paragraphs>
  <CharactersWithSpaces>454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堀越美幸</cp:lastModifiedBy>
  <cp:lastPrinted>2025-09-17T23:59:10Z</cp:lastPrinted>
  <dcterms:created xsi:type="dcterms:W3CDTF">2021-02-17T02:12:00Z</dcterms:created>
  <dcterms:modified xsi:type="dcterms:W3CDTF">2026-04-21T05:38:25Z</dcterms:modified>
  <cp:revision>9</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defa4170-0d19-0005-0004-bc88714345d2_ActionId">
    <vt:lpwstr>f98c5415-60c4-4e64-8a5b-bf77548f3754</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2024-05-17T01:17:48Z</vt:lpwstr>
  </property>
  <property fmtid="{D5CDD505-2E9C-101B-9397-08002B2CF9AE}" pid="8" name="MSIP_Label_defa4170-0d19-0005-0004-bc88714345d2_SiteId">
    <vt:lpwstr>b2780992-d269-476d-aabc-6006d8220b75</vt:lpwstr>
  </property>
</Properties>
</file>